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C5" w:rsidRDefault="009000D6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卷形 8" o:spid="_x0000_s1026" type="#_x0000_t98" style="position:absolute;left:0;text-align:left;margin-left:-39pt;margin-top:12.3pt;width:495.75pt;height:66pt;z-index:-2516587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">
            <v:textbox>
              <w:txbxContent>
                <w:p w:rsidR="005238C5" w:rsidRPr="00D871C3" w:rsidRDefault="006858D1" w:rsidP="005238C5">
                  <w:pPr>
                    <w:jc w:val="center"/>
                    <w:rPr>
                      <w:rFonts w:ascii="华文宋体" w:eastAsia="华文宋体" w:hAnsi="华文宋体"/>
                      <w:b/>
                      <w:sz w:val="44"/>
                      <w:szCs w:val="44"/>
                    </w:rPr>
                  </w:pPr>
                  <w:r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北京大学</w:t>
                  </w:r>
                  <w:r>
                    <w:rPr>
                      <w:rFonts w:ascii="华文宋体" w:eastAsia="华文宋体" w:hAnsi="华文宋体"/>
                      <w:b/>
                      <w:sz w:val="44"/>
                      <w:szCs w:val="44"/>
                    </w:rPr>
                    <w:t>新营销</w:t>
                  </w:r>
                  <w:r w:rsidR="00D871C3" w:rsidRPr="00D871C3"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（CMO</w:t>
                  </w:r>
                  <w:r w:rsidR="003B4FF5"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）</w:t>
                  </w:r>
                  <w:r w:rsidR="00D871C3" w:rsidRPr="00D871C3"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实战</w:t>
                  </w:r>
                  <w:r w:rsidR="00180844"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高级</w:t>
                  </w:r>
                  <w:r w:rsidR="00D871C3" w:rsidRPr="00D871C3">
                    <w:rPr>
                      <w:rFonts w:ascii="华文宋体" w:eastAsia="华文宋体" w:hAnsi="华文宋体" w:hint="eastAsia"/>
                      <w:b/>
                      <w:sz w:val="44"/>
                      <w:szCs w:val="44"/>
                    </w:rPr>
                    <w:t>研修班</w:t>
                  </w:r>
                </w:p>
              </w:txbxContent>
            </v:textbox>
            <w10:wrap anchorx="margin"/>
          </v:shape>
        </w:pict>
      </w:r>
    </w:p>
    <w:p w:rsidR="005238C5" w:rsidRDefault="005238C5"/>
    <w:p w:rsidR="005238C5" w:rsidRDefault="005238C5"/>
    <w:p w:rsidR="005238C5" w:rsidRDefault="005238C5"/>
    <w:p w:rsidR="005238C5" w:rsidRDefault="005238C5"/>
    <w:p w:rsidR="009A6CA8" w:rsidRPr="00A84DED" w:rsidRDefault="00D871C3" w:rsidP="00D871C3">
      <w:pPr>
        <w:jc w:val="center"/>
        <w:rPr>
          <w:rFonts w:ascii="微软雅黑" w:eastAsia="微软雅黑" w:hAnsi="微软雅黑"/>
          <w:b/>
          <w:color w:val="FF0000"/>
          <w:sz w:val="36"/>
          <w:szCs w:val="36"/>
        </w:rPr>
      </w:pPr>
      <w:r w:rsidRPr="00A84DED">
        <w:rPr>
          <w:rFonts w:ascii="微软雅黑" w:eastAsia="微软雅黑" w:hAnsi="微软雅黑" w:hint="eastAsia"/>
          <w:b/>
          <w:color w:val="FF0000"/>
          <w:sz w:val="36"/>
          <w:szCs w:val="36"/>
        </w:rPr>
        <w:t>“互联网+”及新经济浪潮下的新营销</w:t>
      </w:r>
      <w:r w:rsidR="00A84DED" w:rsidRPr="00A84DED">
        <w:rPr>
          <w:rFonts w:ascii="微软雅黑" w:eastAsia="微软雅黑" w:hAnsi="微软雅黑" w:hint="eastAsia"/>
          <w:b/>
          <w:color w:val="FF0000"/>
          <w:sz w:val="36"/>
          <w:szCs w:val="36"/>
        </w:rPr>
        <w:t>专业课程</w:t>
      </w:r>
    </w:p>
    <w:p w:rsidR="004926CF" w:rsidRDefault="004926CF" w:rsidP="004926CF">
      <w:pPr>
        <w:jc w:val="left"/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343276" cy="50352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20" cy="5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72" w:rsidRPr="0009599E" w:rsidRDefault="000E7E72" w:rsidP="004926CF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Theme="minorEastAsia" w:hAnsiTheme="minorEastAsia" w:hint="eastAsia"/>
          <w:b/>
          <w:sz w:val="24"/>
          <w:szCs w:val="24"/>
        </w:rPr>
        <w:t>一、中国市场形势</w:t>
      </w:r>
    </w:p>
    <w:p w:rsidR="00D871C3" w:rsidRPr="0009599E" w:rsidRDefault="002E03B6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中国的经济与市场在“互联网+”及新经济的催生下，正在经历增速换挡、产业升级、</w:t>
      </w:r>
      <w:r w:rsidR="00FD14AF" w:rsidRPr="0009599E">
        <w:rPr>
          <w:rFonts w:asciiTheme="minorEastAsia" w:hAnsiTheme="minorEastAsia" w:hint="eastAsia"/>
          <w:sz w:val="24"/>
          <w:szCs w:val="24"/>
        </w:rPr>
        <w:t>渠道变革和消费升级的各种纷繁复杂的形式，传统营销模式已不能适应纷繁复杂的市场形势。只有在不断变化的环境中仍能所向披靡的精英，才能帮助企业走出困境，成就卓越。创新与变革刻不容缓！</w:t>
      </w:r>
    </w:p>
    <w:p w:rsidR="000E7E72" w:rsidRPr="0009599E" w:rsidRDefault="000E7E72" w:rsidP="004926CF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Theme="minorEastAsia" w:hAnsiTheme="minorEastAsia"/>
          <w:b/>
          <w:sz w:val="24"/>
          <w:szCs w:val="24"/>
        </w:rPr>
        <w:t>二</w:t>
      </w:r>
      <w:r w:rsidRPr="0009599E">
        <w:rPr>
          <w:rFonts w:asciiTheme="minorEastAsia" w:hAnsiTheme="minorEastAsia" w:hint="eastAsia"/>
          <w:b/>
          <w:sz w:val="24"/>
          <w:szCs w:val="24"/>
        </w:rPr>
        <w:t>、</w:t>
      </w:r>
      <w:r w:rsidRPr="0009599E">
        <w:rPr>
          <w:rFonts w:asciiTheme="minorEastAsia" w:hAnsiTheme="minorEastAsia"/>
          <w:b/>
          <w:sz w:val="24"/>
          <w:szCs w:val="24"/>
        </w:rPr>
        <w:t>企业营销困局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861126" w:rsidRPr="0009599E">
        <w:rPr>
          <w:rFonts w:asciiTheme="minorEastAsia" w:hAnsiTheme="minorEastAsia" w:hint="eastAsia"/>
          <w:b/>
          <w:sz w:val="24"/>
          <w:szCs w:val="24"/>
        </w:rPr>
        <w:t>严峻的外部环境制约</w:t>
      </w:r>
      <w:r w:rsidR="00861126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C03C5E" w:rsidP="004926C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整体世界经济格局趋向贸易保护主义，</w:t>
      </w:r>
      <w:r w:rsidR="00F17E81" w:rsidRPr="0009599E">
        <w:rPr>
          <w:rFonts w:asciiTheme="minorEastAsia" w:hAnsiTheme="minorEastAsia" w:hint="eastAsia"/>
          <w:sz w:val="24"/>
          <w:szCs w:val="24"/>
        </w:rPr>
        <w:t>未来经济发展存在很多不确定性，企业的战略与世界经济不确定性相悖；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>▆</w:t>
      </w:r>
      <w:r w:rsidRPr="0009599E">
        <w:rPr>
          <w:rFonts w:asciiTheme="minorEastAsia" w:hAnsiTheme="minorEastAsia" w:hint="eastAsia"/>
          <w:sz w:val="24"/>
          <w:szCs w:val="24"/>
        </w:rPr>
        <w:t xml:space="preserve"> </w:t>
      </w:r>
      <w:r w:rsidRPr="0009599E">
        <w:rPr>
          <w:rFonts w:asciiTheme="minorEastAsia" w:hAnsiTheme="minorEastAsia" w:hint="eastAsia"/>
          <w:b/>
          <w:sz w:val="24"/>
          <w:szCs w:val="24"/>
        </w:rPr>
        <w:t>经营理念的同质化</w:t>
      </w:r>
      <w:r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最早表现为利润率的下降，然后是收入增长或者维持变得困难，最后发生现金流障碍，问题趋向严重化</w:t>
      </w:r>
      <w:r w:rsidR="00F17E81" w:rsidRPr="0009599E">
        <w:rPr>
          <w:rFonts w:asciiTheme="minorEastAsia" w:hAnsiTheme="minorEastAsia" w:hint="eastAsia"/>
          <w:sz w:val="24"/>
          <w:szCs w:val="24"/>
        </w:rPr>
        <w:t>；</w:t>
      </w:r>
    </w:p>
    <w:p w:rsidR="004926CF" w:rsidRDefault="000E7E72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24461D" w:rsidRPr="0009599E">
        <w:rPr>
          <w:rFonts w:asciiTheme="minorEastAsia" w:hAnsiTheme="minorEastAsia" w:hint="eastAsia"/>
          <w:b/>
          <w:sz w:val="24"/>
          <w:szCs w:val="24"/>
        </w:rPr>
        <w:t>要素成本升高</w:t>
      </w:r>
      <w:r w:rsidR="0024461D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0E7E72" w:rsidRPr="0009599E" w:rsidRDefault="0024461D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企业的原材料成本、劳动力成本大幅上升,使出口企业的盈利能力和效益水平受到较大影响；</w:t>
      </w:r>
    </w:p>
    <w:p w:rsidR="004926CF" w:rsidRDefault="0024461D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="00561092" w:rsidRPr="0009599E">
        <w:rPr>
          <w:rFonts w:asciiTheme="minorEastAsia" w:hAnsiTheme="minorEastAsia" w:hint="eastAsia"/>
          <w:b/>
          <w:sz w:val="24"/>
          <w:szCs w:val="24"/>
        </w:rPr>
        <w:t>消费需求升级</w:t>
      </w:r>
      <w:r w:rsidR="00561092" w:rsidRPr="0009599E">
        <w:rPr>
          <w:rFonts w:asciiTheme="minorEastAsia" w:hAnsiTheme="minorEastAsia" w:hint="eastAsia"/>
          <w:sz w:val="24"/>
          <w:szCs w:val="24"/>
        </w:rPr>
        <w:t>：</w:t>
      </w:r>
    </w:p>
    <w:p w:rsidR="0024461D" w:rsidRPr="0009599E" w:rsidRDefault="00AA086A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随着中国中产阶级从2016年23%占比逐步提升，消费需求升级和消费个性化不断涌现，捕捉消费者需求趋势更加困难；</w:t>
      </w:r>
    </w:p>
    <w:p w:rsidR="004926CF" w:rsidRDefault="00AA086A" w:rsidP="004926CF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t xml:space="preserve">▆ </w:t>
      </w:r>
      <w:r w:rsidRPr="0009599E">
        <w:rPr>
          <w:rFonts w:asciiTheme="minorEastAsia" w:hAnsiTheme="minorEastAsia" w:hint="eastAsia"/>
          <w:b/>
          <w:sz w:val="24"/>
          <w:szCs w:val="24"/>
        </w:rPr>
        <w:t>营销渠道可控性越来越差：</w:t>
      </w:r>
    </w:p>
    <w:p w:rsidR="00AA086A" w:rsidRPr="0009599E" w:rsidRDefault="00651985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随着互联网信息传播速度越来越快，前期靠信息不对称获取企业利润的模式逐步不再适应；与此同时，对渠道从以前的管理思维逐渐在转变为合作思维；</w:t>
      </w:r>
    </w:p>
    <w:p w:rsidR="004926CF" w:rsidRDefault="00F3186B" w:rsidP="004926CF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09599E">
        <w:rPr>
          <w:rFonts w:ascii="微软雅黑" w:eastAsia="微软雅黑" w:hAnsi="微软雅黑" w:hint="eastAsia"/>
          <w:sz w:val="24"/>
          <w:szCs w:val="24"/>
        </w:rPr>
        <w:lastRenderedPageBreak/>
        <w:t xml:space="preserve">▆ </w:t>
      </w:r>
      <w:r w:rsidRPr="0009599E">
        <w:rPr>
          <w:rFonts w:asciiTheme="minorEastAsia" w:hAnsiTheme="minorEastAsia" w:hint="eastAsia"/>
          <w:b/>
          <w:sz w:val="24"/>
          <w:szCs w:val="24"/>
        </w:rPr>
        <w:t>营销思维与团队更难组建：</w:t>
      </w:r>
    </w:p>
    <w:p w:rsidR="00651985" w:rsidRPr="0009599E" w:rsidRDefault="00C31411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从90后人群逐步步入职场，营销团队组建与营销思维力出一孔的管理越来越难；</w:t>
      </w:r>
    </w:p>
    <w:p w:rsidR="004056EB" w:rsidRPr="0009599E" w:rsidRDefault="001A5FCF" w:rsidP="004926C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9599E">
        <w:rPr>
          <w:rFonts w:asciiTheme="minorEastAsia" w:hAnsiTheme="minorEastAsia" w:hint="eastAsia"/>
          <w:sz w:val="24"/>
          <w:szCs w:val="24"/>
        </w:rPr>
        <w:t>传统营销模式无论在企业外部还是在企业内部，都必须进行营销升级和采取新营销模式，才能更好的助力企业不断发展壮大。</w:t>
      </w:r>
    </w:p>
    <w:p w:rsidR="004926CF" w:rsidRPr="0009599E" w:rsidRDefault="004926CF" w:rsidP="001A5FCF">
      <w:pPr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274310" cy="5010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专注</w:t>
      </w:r>
      <w:r w:rsidR="004056EB" w:rsidRPr="0009599E">
        <w:rPr>
          <w:rFonts w:ascii="宋体" w:hAnsi="宋体" w:hint="eastAsia"/>
          <w:color w:val="000000"/>
          <w:kern w:val="0"/>
          <w:sz w:val="24"/>
          <w:szCs w:val="24"/>
        </w:rPr>
        <w:t>：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学术大师精心授课，</w:t>
      </w:r>
      <w:r w:rsidR="004056EB" w:rsidRPr="0009599E">
        <w:rPr>
          <w:rFonts w:ascii="宋体" w:hAnsi="宋体" w:hint="eastAsia"/>
          <w:color w:val="000000"/>
          <w:kern w:val="0"/>
          <w:sz w:val="24"/>
          <w:szCs w:val="24"/>
        </w:rPr>
        <w:t>专注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领域，理论与实战相结合，为企业转型发展助力；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专修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：一个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，九个细分主题；</w:t>
      </w:r>
      <w:r w:rsidR="006858D1" w:rsidRPr="0009599E">
        <w:rPr>
          <w:rFonts w:ascii="宋体" w:hAnsi="宋体" w:cs="宋体" w:hint="eastAsia"/>
          <w:sz w:val="24"/>
          <w:szCs w:val="24"/>
        </w:rPr>
        <w:t>“北大总裁校友会”、“名家商会俱乐部”终身学习；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专程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教学相长，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以学会友，相互切磋、相互交流，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相互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分享；</w:t>
      </w:r>
    </w:p>
    <w:p w:rsidR="000251FE" w:rsidRPr="0009599E" w:rsidRDefault="000251FE" w:rsidP="004926CF">
      <w:pPr>
        <w:snapToGrid w:val="0"/>
        <w:spacing w:line="360" w:lineRule="auto"/>
        <w:rPr>
          <w:rFonts w:ascii="宋体" w:hAnsi="宋体"/>
          <w:b/>
          <w:color w:val="9933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专访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：针对行业知名企业，现场</w:t>
      </w:r>
      <w:r w:rsidR="006858D1" w:rsidRPr="0009599E">
        <w:rPr>
          <w:rFonts w:ascii="宋体" w:hAnsi="宋体" w:hint="eastAsia"/>
          <w:color w:val="000000"/>
          <w:kern w:val="0"/>
          <w:sz w:val="24"/>
          <w:szCs w:val="24"/>
        </w:rPr>
        <w:t>游学实践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；</w:t>
      </w:r>
    </w:p>
    <w:p w:rsidR="008D6077" w:rsidRPr="0009599E" w:rsidRDefault="000251FE" w:rsidP="004926CF">
      <w:pPr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b/>
          <w:color w:val="000000"/>
          <w:kern w:val="0"/>
          <w:sz w:val="24"/>
          <w:szCs w:val="24"/>
        </w:rPr>
        <w:t>专刊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：专业的微信公众号和微博平台，分享最新的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新营销案例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，使得企业终身免费学习</w:t>
      </w:r>
      <w:r w:rsidR="008B7A87" w:rsidRPr="0009599E">
        <w:rPr>
          <w:rFonts w:ascii="宋体" w:hAnsi="宋体" w:hint="eastAsia"/>
          <w:color w:val="000000"/>
          <w:kern w:val="0"/>
          <w:sz w:val="24"/>
          <w:szCs w:val="24"/>
        </w:rPr>
        <w:t>；</w:t>
      </w:r>
    </w:p>
    <w:p w:rsidR="004926CF" w:rsidRDefault="004926CF" w:rsidP="008D6077">
      <w:pPr>
        <w:snapToGrid w:val="0"/>
        <w:spacing w:line="360" w:lineRule="auto"/>
        <w:rPr>
          <w:b/>
          <w:color w:val="993300"/>
          <w:sz w:val="24"/>
          <w:szCs w:val="24"/>
        </w:rPr>
      </w:pPr>
      <w:r>
        <w:rPr>
          <w:b/>
          <w:noProof/>
          <w:color w:val="993300"/>
          <w:sz w:val="24"/>
          <w:szCs w:val="24"/>
        </w:rPr>
        <w:drawing>
          <wp:inline distT="0" distB="0" distL="0" distR="0">
            <wp:extent cx="5274310" cy="5035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企业一把手：董事长、总经理；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战略决策者：企业高管；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b/>
          <w:color w:val="9933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战略监督者：企业财务总监、人力总监等；</w:t>
      </w:r>
    </w:p>
    <w:p w:rsidR="008D6077" w:rsidRPr="0009599E" w:rsidRDefault="008D6077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4"/>
          <w:szCs w:val="24"/>
        </w:rPr>
      </w:pPr>
      <w:r w:rsidRPr="0009599E">
        <w:rPr>
          <w:rFonts w:ascii="宋体" w:hAnsi="宋体" w:hint="eastAsia"/>
          <w:b/>
          <w:color w:val="993300"/>
          <w:kern w:val="0"/>
          <w:sz w:val="24"/>
          <w:szCs w:val="24"/>
        </w:rPr>
        <w:t>┃</w:t>
      </w:r>
      <w:r w:rsidRPr="0009599E">
        <w:rPr>
          <w:rFonts w:ascii="宋体" w:hAnsi="宋体" w:hint="eastAsia"/>
          <w:color w:val="000000"/>
          <w:kern w:val="0"/>
          <w:sz w:val="24"/>
          <w:szCs w:val="24"/>
        </w:rPr>
        <w:t>战术执行者：企业中层管理干部；</w:t>
      </w:r>
    </w:p>
    <w:p w:rsidR="000D5ACE" w:rsidRDefault="004926CF" w:rsidP="008D6077">
      <w:pPr>
        <w:snapToGrid w:val="0"/>
        <w:spacing w:line="360" w:lineRule="auto"/>
        <w:rPr>
          <w:rFonts w:ascii="宋体" w:hAnsi="宋体"/>
          <w:color w:val="000000"/>
          <w:kern w:val="0"/>
          <w:sz w:val="28"/>
          <w:szCs w:val="28"/>
        </w:rPr>
      </w:pPr>
      <w:r>
        <w:rPr>
          <w:rFonts w:ascii="宋体" w:hAnsi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5010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6" w:rsidRPr="004926CF" w:rsidRDefault="00C76E46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彭泗清 北京大学光华管理学院市场营销系教授，博士生导师，系主任</w:t>
      </w:r>
    </w:p>
    <w:p w:rsidR="00C76E46" w:rsidRPr="00F25E84" w:rsidRDefault="00C76E46" w:rsidP="008D6077">
      <w:pPr>
        <w:snapToGrid w:val="0"/>
        <w:spacing w:line="360" w:lineRule="auto"/>
        <w:rPr>
          <w:rFonts w:asciiTheme="minorEastAsia" w:hAnsiTheme="minorEastAsia"/>
          <w:color w:val="000000" w:themeColor="text1"/>
          <w:kern w:val="0"/>
          <w:sz w:val="24"/>
          <w:szCs w:val="24"/>
        </w:rPr>
      </w:pPr>
      <w:r w:rsidRPr="00F25E84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讲授消费者行为、市场营销、服务营销等课程，并为光华高层管理者培训项目（EDP）开设“中国消费者特性”、“消费升级时代的营销策略”、“客户服务与满意度提升”、“高端服务的营销与管理”等专题课程。</w:t>
      </w:r>
    </w:p>
    <w:p w:rsidR="00C76E46" w:rsidRPr="004926CF" w:rsidRDefault="00C76E46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陈威如 美国普渡大学战略管理学博士，中欧国际工商学院战略学副教授</w:t>
      </w:r>
    </w:p>
    <w:p w:rsidR="00C76E46" w:rsidRPr="00F25E84" w:rsidRDefault="00C76E46" w:rsidP="008D6077">
      <w:pPr>
        <w:snapToGrid w:val="0"/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25E84">
        <w:rPr>
          <w:rFonts w:asciiTheme="minorEastAsia" w:hAnsiTheme="minorEastAsia" w:hint="eastAsia"/>
          <w:color w:val="000000" w:themeColor="text1"/>
          <w:kern w:val="0"/>
          <w:sz w:val="24"/>
          <w:szCs w:val="24"/>
        </w:rPr>
        <w:t>讲授</w:t>
      </w:r>
      <w:r w:rsidRPr="00F25E84">
        <w:rPr>
          <w:rFonts w:asciiTheme="minorEastAsia" w:hAnsiTheme="minorEastAsia" w:cs="Arial"/>
          <w:color w:val="000000" w:themeColor="text1"/>
          <w:sz w:val="24"/>
          <w:szCs w:val="24"/>
          <w:shd w:val="clear" w:color="auto" w:fill="FFFFFF"/>
        </w:rPr>
        <w:t>行业与竞争分析、商业模式创新和中国战略</w:t>
      </w:r>
      <w:r w:rsidRPr="00F25E84">
        <w:rPr>
          <w:rFonts w:asciiTheme="minorEastAsia" w:hAnsiTheme="minorEastAsia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企业技术搜寻行为、战略动态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和跨国界商业模式转移等专题课程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09599E" w:rsidRPr="004926CF" w:rsidRDefault="0009599E" w:rsidP="008D6077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周建波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北京大学经济学院教授，博士生导师</w:t>
      </w:r>
    </w:p>
    <w:p w:rsidR="00F25E84" w:rsidRDefault="0009599E" w:rsidP="00C76E46">
      <w:pPr>
        <w:snapToGrid w:val="0"/>
        <w:spacing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讲授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营销管理之理论与实务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儒墨道法与企业经营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F25E8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成败晋商等课程</w:t>
      </w:r>
      <w:r w:rsidRPr="00F25E84">
        <w:rPr>
          <w:rFonts w:ascii="Arial" w:hAnsi="Arial" w:cs="Arial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F25E84" w:rsidRPr="004926CF" w:rsidRDefault="00F25E84" w:rsidP="00F25E84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张智勇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现任北京大学心理学系副教授讲师</w:t>
      </w:r>
    </w:p>
    <w:p w:rsidR="00F25E84" w:rsidRPr="00F25E84" w:rsidRDefault="00F25E84" w:rsidP="00C76E46">
      <w:pPr>
        <w:snapToGrid w:val="0"/>
        <w:spacing w:line="36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926CF">
        <w:rPr>
          <w:rFonts w:asciiTheme="minorEastAsia" w:hAnsiTheme="minorEastAsia" w:hint="eastAsia"/>
          <w:color w:val="000000"/>
          <w:kern w:val="0"/>
          <w:sz w:val="24"/>
          <w:szCs w:val="24"/>
        </w:rPr>
        <w:t>讲授</w:t>
      </w:r>
      <w:r w:rsidRPr="004926CF">
        <w:rPr>
          <w:rFonts w:ascii="Arial" w:hAnsi="Arial" w:cs="Arial"/>
          <w:color w:val="333333"/>
          <w:sz w:val="24"/>
          <w:szCs w:val="24"/>
          <w:shd w:val="clear" w:color="auto" w:fill="FFFFFF"/>
        </w:rPr>
        <w:t>社会刻板印象、偏见和歧视的心理机制；招聘与选拔中的社会心理现象及心理机制研究；薪酬激励与考核方案等课程</w:t>
      </w:r>
      <w:r w:rsidRPr="004926CF">
        <w:rPr>
          <w:rFonts w:ascii="Arial" w:hAnsi="Arial" w:cs="Arial" w:hint="eastAsia"/>
          <w:color w:val="333333"/>
          <w:sz w:val="24"/>
          <w:szCs w:val="24"/>
          <w:shd w:val="clear" w:color="auto" w:fill="FFFFFF"/>
        </w:rPr>
        <w:t>。</w:t>
      </w:r>
    </w:p>
    <w:p w:rsidR="00C76E46" w:rsidRPr="004926CF" w:rsidRDefault="00C76E46" w:rsidP="00C76E46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曾</w:t>
      </w:r>
      <w:r w:rsidR="002978EC"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良 前微软(Microsoft)大中华区副总裁，百度副总裁</w:t>
      </w:r>
    </w:p>
    <w:p w:rsidR="00C76E46" w:rsidRPr="004926CF" w:rsidRDefault="00C76E46" w:rsidP="00C76E46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  <w:r w:rsidRPr="004926CF">
        <w:rPr>
          <w:rFonts w:asciiTheme="minorEastAsia" w:hAnsiTheme="minorEastAsia"/>
          <w:color w:val="000000"/>
          <w:kern w:val="0"/>
          <w:sz w:val="24"/>
          <w:szCs w:val="24"/>
        </w:rPr>
        <w:t>讲授</w:t>
      </w:r>
      <w:r w:rsidRPr="004926CF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IT和互联网行业的业务拓展、营销与经营管理等课程</w:t>
      </w:r>
      <w:r w:rsidRPr="004926CF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。</w:t>
      </w:r>
    </w:p>
    <w:p w:rsidR="00C76E46" w:rsidRPr="004926CF" w:rsidRDefault="00C76E46" w:rsidP="00C76E46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汤道生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腾讯公司社交网络事业群总裁，集团高级执行副总裁</w:t>
      </w:r>
    </w:p>
    <w:p w:rsidR="002978EC" w:rsidRPr="004926CF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刘  德 小米科技联合创始人，副总裁</w:t>
      </w:r>
    </w:p>
    <w:p w:rsidR="002978EC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罗振宇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逻辑思维创始人</w:t>
      </w:r>
      <w:r w:rsid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4926CF"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自媒体视频脱口秀《罗辑思维》主讲人，得到App创始人</w:t>
      </w:r>
      <w:r w:rsid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。</w:t>
      </w:r>
    </w:p>
    <w:p w:rsidR="00F25E84" w:rsidRPr="00F25E84" w:rsidRDefault="00F25E84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F25E84">
        <w:rPr>
          <w:rFonts w:ascii="楷体" w:eastAsia="楷体" w:hAnsi="楷体"/>
          <w:b/>
          <w:color w:val="000000"/>
          <w:kern w:val="0"/>
          <w:sz w:val="24"/>
          <w:szCs w:val="24"/>
        </w:rPr>
        <w:t>李佳眉</w:t>
      </w:r>
      <w:r w:rsidR="003B4FF5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</w:t>
      </w:r>
      <w:r w:rsidRPr="00F25E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著名的实战派人力资源讲师，任职资格管理体系人力资源管理专家</w:t>
      </w:r>
    </w:p>
    <w:p w:rsidR="00FD283A" w:rsidRDefault="002978EC" w:rsidP="00FD283A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程广见 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销售与回款领域的跨界专家</w:t>
      </w:r>
      <w:r w:rsid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大客户营销管理实战派讲师</w:t>
      </w:r>
      <w:r w:rsid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，</w:t>
      </w:r>
      <w:r w:rsidR="00FD283A" w:rsidRPr="00FD283A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2007年成为职业培训师。十年来面授学员十万人，课时超过10000小时。</w:t>
      </w:r>
    </w:p>
    <w:p w:rsidR="002978EC" w:rsidRPr="00FD283A" w:rsidRDefault="002978EC" w:rsidP="00FD283A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Theme="minorEastAsia" w:hAnsiTheme="minorEastAsia" w:hint="eastAsia"/>
          <w:color w:val="000000"/>
          <w:kern w:val="0"/>
          <w:sz w:val="24"/>
          <w:szCs w:val="24"/>
        </w:rPr>
        <w:t>讲授销售过程管理、销售技巧、整合营销、沟通技能、营销渠道建设与管理、销售团队管理、专业收款技巧、压力管理。</w:t>
      </w:r>
    </w:p>
    <w:p w:rsidR="00F25E84" w:rsidRPr="00463F84" w:rsidRDefault="00F25E84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崔伟，</w:t>
      </w:r>
      <w:r w:rsidRPr="00463F84">
        <w:rPr>
          <w:rFonts w:ascii="楷体" w:eastAsia="楷体" w:hAnsi="楷体"/>
          <w:b/>
          <w:color w:val="000000"/>
          <w:kern w:val="0"/>
          <w:sz w:val="24"/>
          <w:szCs w:val="24"/>
        </w:rPr>
        <w:t>国内知名的营销管理专家，曾任美国戴尔、施乐公司高管</w:t>
      </w:r>
    </w:p>
    <w:p w:rsidR="00463F84" w:rsidRPr="004926CF" w:rsidRDefault="00463F84" w:rsidP="002978EC">
      <w:pPr>
        <w:snapToGrid w:val="0"/>
        <w:spacing w:line="360" w:lineRule="auto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463F84">
        <w:rPr>
          <w:rFonts w:asciiTheme="minorEastAsia" w:hAnsiTheme="minorEastAsia"/>
          <w:color w:val="000000"/>
          <w:kern w:val="0"/>
          <w:sz w:val="24"/>
          <w:szCs w:val="24"/>
        </w:rPr>
        <w:t>讲授销售、市场营销管理、领导力、绩效及企业管理流程等课程</w:t>
      </w:r>
      <w:r w:rsidRPr="00463F84">
        <w:rPr>
          <w:rFonts w:asciiTheme="minorEastAsia" w:hAnsiTheme="minorEastAsia" w:hint="eastAsia"/>
          <w:color w:val="000000"/>
          <w:kern w:val="0"/>
          <w:sz w:val="24"/>
          <w:szCs w:val="24"/>
        </w:rPr>
        <w:t>。</w:t>
      </w:r>
    </w:p>
    <w:p w:rsidR="002978EC" w:rsidRPr="004926CF" w:rsidRDefault="002978EC" w:rsidP="002978EC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张</w:t>
      </w:r>
      <w:r w:rsid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 xml:space="preserve">  </w:t>
      </w:r>
      <w:r w:rsidRPr="004926CF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利，</w:t>
      </w:r>
      <w:hyperlink r:id="rId11" w:tgtFrame="_blank" w:history="1">
        <w:r w:rsidRPr="004926CF">
          <w:rPr>
            <w:rFonts w:ascii="楷体" w:eastAsia="楷体" w:hAnsi="楷体"/>
            <w:b/>
            <w:color w:val="000000"/>
            <w:kern w:val="0"/>
            <w:sz w:val="24"/>
            <w:szCs w:val="24"/>
          </w:rPr>
          <w:t>清华大学</w:t>
        </w:r>
      </w:hyperlink>
      <w:r w:rsidRPr="004926CF">
        <w:rPr>
          <w:rFonts w:ascii="楷体" w:eastAsia="楷体" w:hAnsi="楷体"/>
          <w:b/>
          <w:color w:val="000000"/>
          <w:kern w:val="0"/>
          <w:sz w:val="24"/>
          <w:szCs w:val="24"/>
        </w:rPr>
        <w:t>总裁班讲师，著名战略营销专家，企业经营模式研究专家</w:t>
      </w:r>
    </w:p>
    <w:p w:rsidR="0009599E" w:rsidRDefault="002978EC" w:rsidP="002978EC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  <w:r w:rsidRPr="00463F84">
        <w:rPr>
          <w:rFonts w:asciiTheme="minorEastAsia" w:hAnsiTheme="minorEastAsia" w:hint="eastAsia"/>
          <w:color w:val="000000"/>
          <w:kern w:val="0"/>
          <w:sz w:val="24"/>
          <w:szCs w:val="24"/>
        </w:rPr>
        <w:t>讲授</w:t>
      </w:r>
      <w:r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战略与核心竞争力</w:t>
      </w:r>
      <w:r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跨越产业价值链的战略管理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不确定时代的营销赢思维----总裁营销学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、</w:t>
      </w:r>
      <w:r w:rsidR="0009599E" w:rsidRPr="00463F84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国学解码商道等课程</w:t>
      </w:r>
      <w:r w:rsidR="0009599E"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。</w:t>
      </w:r>
    </w:p>
    <w:p w:rsidR="00463F84" w:rsidRPr="00463F84" w:rsidRDefault="00463F84" w:rsidP="00463F84">
      <w:pPr>
        <w:snapToGrid w:val="0"/>
        <w:spacing w:line="360" w:lineRule="auto"/>
        <w:rPr>
          <w:rFonts w:ascii="楷体" w:eastAsia="楷体" w:hAnsi="楷体"/>
          <w:b/>
          <w:color w:val="000000"/>
          <w:kern w:val="0"/>
          <w:sz w:val="24"/>
          <w:szCs w:val="24"/>
        </w:rPr>
      </w:pPr>
      <w:r w:rsidRPr="00463F84">
        <w:rPr>
          <w:rFonts w:ascii="楷体" w:eastAsia="楷体" w:hAnsi="楷体" w:hint="eastAsia"/>
          <w:b/>
          <w:color w:val="000000"/>
          <w:kern w:val="0"/>
          <w:sz w:val="24"/>
          <w:szCs w:val="24"/>
        </w:rPr>
        <w:t>郭 伟，任税务局长、第三届中国注册税务师协会常务理事，拥有广泛而良好的人脉关系。</w:t>
      </w:r>
    </w:p>
    <w:p w:rsidR="00463F84" w:rsidRDefault="00463F84" w:rsidP="00463F84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  <w:r w:rsidRPr="00463F84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国内著名税务争议解决与危机处理专家，拥有多家大型企业、跨国公司的服务经验。</w:t>
      </w:r>
    </w:p>
    <w:p w:rsidR="00463F84" w:rsidRDefault="00463F84" w:rsidP="00463F84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</w:p>
    <w:p w:rsidR="00463F84" w:rsidRDefault="00463F84" w:rsidP="00463F84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</w:p>
    <w:p w:rsidR="00463F84" w:rsidRDefault="00463F84" w:rsidP="00463F84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</w:p>
    <w:p w:rsidR="00463F84" w:rsidRPr="00463F84" w:rsidRDefault="00463F84" w:rsidP="00463F84">
      <w:pPr>
        <w:snapToGrid w:val="0"/>
        <w:spacing w:line="360" w:lineRule="auto"/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</w:pPr>
    </w:p>
    <w:p w:rsidR="004926CF" w:rsidRDefault="004926CF" w:rsidP="002978EC">
      <w:pPr>
        <w:snapToGrid w:val="0"/>
        <w:spacing w:line="360" w:lineRule="auto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>
            <wp:extent cx="5274310" cy="5003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42" w:rsidRDefault="000D5ACE" w:rsidP="000251F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446643" cy="75819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57" cy="75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26" w:rsidRDefault="000D5ACE" w:rsidP="000251F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32475" cy="5286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377" cy="528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CE" w:rsidRDefault="004926CF" w:rsidP="00502542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581815" cy="5003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599" cy="5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Default="004167D0" w:rsidP="000251FE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北京大学校内</w:t>
      </w:r>
    </w:p>
    <w:p w:rsidR="00F25E84" w:rsidRP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0251FE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542059" cy="50038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07" cy="5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Default="000D5ACE" w:rsidP="000251FE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一年制</w:t>
      </w:r>
      <w:r w:rsidR="004167D0" w:rsidRPr="00F25E84">
        <w:rPr>
          <w:rFonts w:asciiTheme="minorEastAsia" w:hAnsiTheme="minorEastAsia" w:hint="eastAsia"/>
          <w:sz w:val="24"/>
          <w:szCs w:val="24"/>
        </w:rPr>
        <w:t>，</w:t>
      </w:r>
      <w:r w:rsidRPr="00F25E84">
        <w:rPr>
          <w:rFonts w:asciiTheme="minorEastAsia" w:hAnsiTheme="minorEastAsia" w:hint="eastAsia"/>
          <w:sz w:val="24"/>
          <w:szCs w:val="24"/>
        </w:rPr>
        <w:t>每两月一次，</w:t>
      </w:r>
      <w:r w:rsidR="004167D0" w:rsidRPr="00F25E84">
        <w:rPr>
          <w:rFonts w:asciiTheme="minorEastAsia" w:hAnsiTheme="minorEastAsia" w:hint="eastAsia"/>
          <w:sz w:val="24"/>
          <w:szCs w:val="24"/>
        </w:rPr>
        <w:t>每次</w:t>
      </w:r>
      <w:r w:rsidRPr="00F25E84">
        <w:rPr>
          <w:rFonts w:asciiTheme="minorEastAsia" w:hAnsiTheme="minorEastAsia" w:hint="eastAsia"/>
          <w:sz w:val="24"/>
          <w:szCs w:val="24"/>
        </w:rPr>
        <w:t>2-</w:t>
      </w:r>
      <w:r w:rsidR="004167D0" w:rsidRPr="00F25E84">
        <w:rPr>
          <w:rFonts w:asciiTheme="minorEastAsia" w:hAnsiTheme="minorEastAsia" w:hint="eastAsia"/>
          <w:sz w:val="24"/>
          <w:szCs w:val="24"/>
        </w:rPr>
        <w:t>3天</w:t>
      </w:r>
    </w:p>
    <w:p w:rsidR="00F25E84" w:rsidRP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0251F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507438" cy="5003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学习投资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83" cy="50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0251FE">
      <w:pPr>
        <w:rPr>
          <w:rFonts w:asciiTheme="minorEastAsia" w:hAnsiTheme="minorEastAsia"/>
          <w:sz w:val="24"/>
          <w:szCs w:val="24"/>
        </w:rPr>
      </w:pPr>
    </w:p>
    <w:p w:rsidR="004167D0" w:rsidRPr="00F25E84" w:rsidRDefault="00BA02C5" w:rsidP="000251FE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29800</w:t>
      </w:r>
      <w:r w:rsidR="004167D0" w:rsidRPr="00F25E84">
        <w:rPr>
          <w:rFonts w:asciiTheme="minorEastAsia" w:hAnsiTheme="minorEastAsia" w:hint="eastAsia"/>
          <w:sz w:val="24"/>
          <w:szCs w:val="24"/>
        </w:rPr>
        <w:t>元/人</w:t>
      </w:r>
    </w:p>
    <w:p w:rsidR="00F25E84" w:rsidRDefault="00F25E84" w:rsidP="000251F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5003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84" w:rsidRDefault="00F25E84" w:rsidP="004167D0">
      <w:pPr>
        <w:rPr>
          <w:rFonts w:asciiTheme="minorEastAsia" w:hAnsiTheme="minorEastAsia"/>
          <w:sz w:val="24"/>
          <w:szCs w:val="24"/>
        </w:rPr>
      </w:pPr>
    </w:p>
    <w:p w:rsidR="00F25E84" w:rsidRDefault="004167D0" w:rsidP="004167D0">
      <w:pPr>
        <w:rPr>
          <w:rFonts w:asciiTheme="minorEastAsia" w:hAnsiTheme="minorEastAsia"/>
          <w:sz w:val="24"/>
          <w:szCs w:val="24"/>
        </w:rPr>
      </w:pPr>
      <w:r w:rsidRPr="00F25E84">
        <w:rPr>
          <w:rFonts w:asciiTheme="minorEastAsia" w:hAnsiTheme="minorEastAsia" w:hint="eastAsia"/>
          <w:sz w:val="24"/>
          <w:szCs w:val="24"/>
        </w:rPr>
        <w:t>通过全部课程及论文答辩，颁发北京大学结业证书。</w:t>
      </w:r>
    </w:p>
    <w:p w:rsidR="00F25E84" w:rsidRPr="00F25E84" w:rsidRDefault="00F25E84" w:rsidP="004167D0">
      <w:pPr>
        <w:rPr>
          <w:rFonts w:asciiTheme="minorEastAsia" w:hAnsiTheme="minorEastAsia"/>
          <w:sz w:val="24"/>
          <w:szCs w:val="24"/>
        </w:rPr>
      </w:pPr>
    </w:p>
    <w:p w:rsidR="00F25E84" w:rsidRDefault="00F25E84" w:rsidP="004167D0">
      <w:pPr>
        <w:rPr>
          <w:b/>
          <w:color w:val="993300"/>
          <w:sz w:val="32"/>
          <w:szCs w:val="32"/>
        </w:rPr>
      </w:pPr>
      <w:r>
        <w:rPr>
          <w:b/>
          <w:noProof/>
          <w:color w:val="993300"/>
          <w:sz w:val="32"/>
          <w:szCs w:val="32"/>
        </w:rPr>
        <w:drawing>
          <wp:inline distT="0" distB="0" distL="0" distR="0">
            <wp:extent cx="5274310" cy="5003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D0" w:rsidRDefault="00C444B0" w:rsidP="00C444B0">
      <w:pPr>
        <w:snapToGrid w:val="0"/>
        <w:spacing w:line="288" w:lineRule="auto"/>
        <w:rPr>
          <w:rFonts w:asciiTheme="minorEastAsia" w:hAnsiTheme="minorEastAsia"/>
          <w:sz w:val="24"/>
          <w:szCs w:val="24"/>
        </w:rPr>
      </w:pPr>
      <w:r>
        <w:rPr>
          <w:rFonts w:hint="eastAsia"/>
          <w:b/>
          <w:bCs/>
          <w:sz w:val="20"/>
          <w:szCs w:val="20"/>
        </w:rPr>
        <w:t>报名咨询：联系人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：陈老师、王老师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电话：</w:t>
      </w:r>
      <w:r>
        <w:rPr>
          <w:rFonts w:hint="eastAsia"/>
          <w:b/>
          <w:bCs/>
          <w:sz w:val="20"/>
          <w:szCs w:val="20"/>
        </w:rPr>
        <w:t>010-59480917</w:t>
      </w: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5E2259" w:rsidRDefault="005E2259" w:rsidP="0061309B">
      <w:pPr>
        <w:snapToGrid w:val="0"/>
        <w:spacing w:line="288" w:lineRule="auto"/>
        <w:ind w:firstLineChars="300" w:firstLine="720"/>
        <w:rPr>
          <w:rFonts w:asciiTheme="minorEastAsia" w:hAnsiTheme="minorEastAsia"/>
          <w:sz w:val="24"/>
          <w:szCs w:val="24"/>
        </w:rPr>
      </w:pPr>
    </w:p>
    <w:p w:rsidR="0061309B" w:rsidRDefault="0061309B" w:rsidP="0061309B">
      <w:pPr>
        <w:snapToGrid w:val="0"/>
        <w:spacing w:line="288" w:lineRule="auto"/>
        <w:ind w:firstLineChars="300" w:firstLine="964"/>
        <w:rPr>
          <w:rFonts w:ascii="宋体" w:hAnsi="宋体"/>
          <w:b/>
          <w:kern w:val="0"/>
          <w:sz w:val="32"/>
          <w:szCs w:val="32"/>
        </w:rPr>
      </w:pPr>
      <w:bookmarkStart w:id="0" w:name="_GoBack"/>
      <w:bookmarkEnd w:id="0"/>
    </w:p>
    <w:p w:rsidR="004167D0" w:rsidRDefault="000D5ACE" w:rsidP="004167D0"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ascii="宋体" w:hAnsi="宋体" w:hint="eastAsia"/>
          <w:b/>
          <w:kern w:val="0"/>
          <w:sz w:val="32"/>
          <w:szCs w:val="32"/>
        </w:rPr>
        <w:lastRenderedPageBreak/>
        <w:t>北京大学新营销</w:t>
      </w:r>
      <w:r w:rsidR="004167D0">
        <w:rPr>
          <w:rFonts w:ascii="宋体" w:hAnsi="宋体" w:hint="eastAsia"/>
          <w:b/>
          <w:kern w:val="0"/>
          <w:sz w:val="32"/>
          <w:szCs w:val="32"/>
        </w:rPr>
        <w:t>(CMO)实战</w:t>
      </w:r>
      <w:r w:rsidR="00180844">
        <w:rPr>
          <w:rFonts w:ascii="宋体" w:hAnsi="宋体" w:hint="eastAsia"/>
          <w:b/>
          <w:kern w:val="0"/>
          <w:sz w:val="32"/>
          <w:szCs w:val="32"/>
        </w:rPr>
        <w:t>高级</w:t>
      </w:r>
      <w:r>
        <w:rPr>
          <w:rFonts w:ascii="宋体" w:hAnsi="宋体" w:hint="eastAsia"/>
          <w:b/>
          <w:kern w:val="0"/>
          <w:sz w:val="32"/>
          <w:szCs w:val="32"/>
        </w:rPr>
        <w:t>研修</w:t>
      </w:r>
      <w:r w:rsidR="004167D0">
        <w:rPr>
          <w:rFonts w:ascii="宋体" w:hAnsi="宋体" w:hint="eastAsia"/>
          <w:b/>
          <w:kern w:val="0"/>
          <w:sz w:val="32"/>
          <w:szCs w:val="32"/>
        </w:rPr>
        <w:t>班</w:t>
      </w:r>
    </w:p>
    <w:p w:rsidR="004167D0" w:rsidRDefault="004167D0" w:rsidP="004167D0">
      <w:pPr>
        <w:snapToGrid w:val="0"/>
        <w:spacing w:line="288" w:lineRule="auto"/>
        <w:jc w:val="center"/>
        <w:rPr>
          <w:rFonts w:ascii="宋体" w:hAnsi="宋体"/>
          <w:b/>
          <w:kern w:val="0"/>
          <w:sz w:val="32"/>
          <w:szCs w:val="32"/>
        </w:rPr>
      </w:pPr>
      <w:r>
        <w:rPr>
          <w:rFonts w:ascii="宋体" w:hAnsi="宋体" w:hint="eastAsia"/>
          <w:b/>
          <w:kern w:val="0"/>
          <w:sz w:val="32"/>
          <w:szCs w:val="32"/>
        </w:rPr>
        <w:t>报名表</w:t>
      </w:r>
    </w:p>
    <w:tbl>
      <w:tblPr>
        <w:tblW w:w="9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4"/>
        <w:gridCol w:w="1191"/>
        <w:gridCol w:w="796"/>
        <w:gridCol w:w="796"/>
        <w:gridCol w:w="997"/>
        <w:gridCol w:w="1296"/>
        <w:gridCol w:w="1296"/>
        <w:gridCol w:w="2079"/>
      </w:tblGrid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leftChars="-11" w:hangingChars="11" w:hanging="23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编号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姓 名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性别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年龄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学历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firstLineChars="150" w:firstLine="31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职务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   手机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20" w:lineRule="exact"/>
              <w:ind w:firstLineChars="100" w:firstLine="21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电子邮箱</w:t>
            </w: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5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单位名称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397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单位地址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</w:p>
        </w:tc>
      </w:tr>
      <w:tr w:rsidR="004167D0" w:rsidTr="00F25E84">
        <w:trPr>
          <w:cantSplit/>
          <w:trHeight w:hRule="exact" w:val="530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 xml:space="preserve">    关于住宿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标间（ ）      标间合住（ ）       不需要（ ）</w:t>
            </w:r>
          </w:p>
        </w:tc>
      </w:tr>
      <w:tr w:rsidR="004167D0" w:rsidTr="00F25E84">
        <w:trPr>
          <w:cantSplit/>
          <w:trHeight w:hRule="exact" w:val="1822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ind w:firstLineChars="200" w:firstLine="42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报名方式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1.学员将报名表填写好，传真或发邮件至教务老师；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2.教务组审核后，发送“入学通知书”；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3.学员缴纳学费；</w:t>
            </w:r>
          </w:p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4.学员执入学通知书到校报到上课。</w:t>
            </w:r>
          </w:p>
        </w:tc>
      </w:tr>
      <w:tr w:rsidR="004167D0" w:rsidTr="00F25E84">
        <w:trPr>
          <w:cantSplit/>
          <w:trHeight w:hRule="exact" w:val="1568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ind w:firstLineChars="200" w:firstLine="42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联系方式</w:t>
            </w:r>
          </w:p>
        </w:tc>
        <w:tc>
          <w:tcPr>
            <w:tcW w:w="7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7D0" w:rsidRDefault="004167D0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电  话：</w:t>
            </w:r>
          </w:p>
          <w:p w:rsidR="004167D0" w:rsidRDefault="009C5D32" w:rsidP="0018039A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教务处：</w:t>
            </w:r>
            <w:r w:rsidR="004167D0">
              <w:rPr>
                <w:rFonts w:ascii="宋体" w:hAnsi="宋体" w:cs="Arial" w:hint="eastAsia"/>
                <w:szCs w:val="21"/>
              </w:rPr>
              <w:t xml:space="preserve"> </w:t>
            </w:r>
          </w:p>
          <w:p w:rsidR="004167D0" w:rsidRDefault="004167D0" w:rsidP="009C5D32">
            <w:pPr>
              <w:tabs>
                <w:tab w:val="right" w:pos="9026"/>
              </w:tabs>
              <w:spacing w:line="360" w:lineRule="exact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邮  箱：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 </w:t>
            </w:r>
          </w:p>
        </w:tc>
      </w:tr>
    </w:tbl>
    <w:p w:rsidR="004167D0" w:rsidRPr="004167D0" w:rsidRDefault="004167D0" w:rsidP="004167D0">
      <w:pPr>
        <w:rPr>
          <w:rFonts w:asciiTheme="minorEastAsia" w:hAnsiTheme="minorEastAsia"/>
          <w:sz w:val="28"/>
          <w:szCs w:val="28"/>
        </w:rPr>
      </w:pPr>
    </w:p>
    <w:sectPr w:rsidR="004167D0" w:rsidRPr="004167D0" w:rsidSect="003C7C85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64C" w:rsidRDefault="0010264C" w:rsidP="00082E15">
      <w:r>
        <w:separator/>
      </w:r>
    </w:p>
  </w:endnote>
  <w:endnote w:type="continuationSeparator" w:id="0">
    <w:p w:rsidR="0010264C" w:rsidRDefault="0010264C" w:rsidP="00082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宋体">
    <w:altName w:val="Calista"/>
    <w:charset w:val="86"/>
    <w:family w:val="auto"/>
    <w:pitch w:val="variable"/>
    <w:sig w:usb0="00000000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兰亭超细黑简体">
    <w:altName w:val="Arial Unicode MS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华文行楷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E15" w:rsidRPr="00BD1F43" w:rsidRDefault="009000D6" w:rsidP="00BD1F43">
    <w:pPr>
      <w:pStyle w:val="a4"/>
      <w:jc w:val="center"/>
      <w:rPr>
        <w:rFonts w:ascii="华文行楷" w:eastAsia="华文行楷"/>
        <w:b/>
        <w:sz w:val="24"/>
        <w:szCs w:val="24"/>
      </w:rPr>
    </w:pPr>
    <w:sdt>
      <w:sdtPr>
        <w:rPr>
          <w:rFonts w:ascii="华文行楷" w:eastAsia="华文行楷" w:hint="eastAsia"/>
          <w:sz w:val="28"/>
          <w:szCs w:val="28"/>
        </w:rPr>
        <w:id w:val="1703132358"/>
        <w:docPartObj>
          <w:docPartGallery w:val="Page Numbers (Bottom of Page)"/>
          <w:docPartUnique/>
        </w:docPartObj>
      </w:sdtPr>
      <w:sdtEndPr>
        <w:rPr>
          <w:b/>
          <w:sz w:val="24"/>
          <w:szCs w:val="24"/>
        </w:rPr>
      </w:sdtEndPr>
      <w:sdtContent>
        <w:r w:rsidRPr="009000D6">
          <w:rPr>
            <w:rFonts w:ascii="华文行楷" w:eastAsia="华文行楷"/>
            <w:b/>
            <w:noProof/>
            <w:color w:val="333333"/>
            <w:sz w:val="24"/>
            <w:szCs w:val="24"/>
            <w:shd w:val="clear" w:color="auto" w:fill="FFFFFF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双括号 7" o:spid="_x0000_s4098" type="#_x0000_t185" style="position:absolute;left:0;text-align:left;margin-left:0;margin-top:0;width:43.45pt;height:18.8pt;z-index:251660288;visibility:visible;mso-width-percent:100;mso-position-horizontal:center;mso-position-horizontal-relative:margin;mso-position-vertical:center;mso-position-vertical-relative:bottom-margin-area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" filled="t" strokecolor="gray" strokeweight="2.25pt">
              <v:textbox inset=",0,,0">
                <w:txbxContent>
                  <w:p w:rsidR="00BD1F43" w:rsidRDefault="009000D6">
                    <w:pPr>
                      <w:jc w:val="center"/>
                    </w:pPr>
                    <w:r>
                      <w:fldChar w:fldCharType="begin"/>
                    </w:r>
                    <w:r w:rsidR="00BD1F43">
                      <w:instrText>PAGE    \* MERGEFORMAT</w:instrText>
                    </w:r>
                    <w:r>
                      <w:fldChar w:fldCharType="separate"/>
                    </w:r>
                    <w:r w:rsidR="00BA02C5" w:rsidRPr="00BA02C5">
                      <w:rPr>
                        <w:noProof/>
                        <w:lang w:val="zh-CN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 w:rsidRPr="009000D6">
          <w:rPr>
            <w:rFonts w:ascii="华文行楷" w:eastAsia="华文行楷"/>
            <w:b/>
            <w:noProof/>
            <w:color w:val="333333"/>
            <w:sz w:val="24"/>
            <w:szCs w:val="24"/>
            <w:shd w:val="clear" w:color="auto" w:fill="FFFFFF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6" o:spid="_x0000_s4097" type="#_x0000_t32" style="position:absolute;left:0;text-align:left;margin-left:0;margin-top:0;width:434.5pt;height:0;z-index:251659264;visibility:visible;mso-position-horizontal:center;mso-position-horizontal-relative:margin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" strokecolor="gray" strokeweight="1pt">
              <w10:wrap anchorx="margin" anchory="margin"/>
            </v:shape>
          </w:pict>
        </w:r>
      </w:sdtContent>
    </w:sdt>
    <w:r w:rsidR="00BD1F43" w:rsidRPr="00BD1F43">
      <w:rPr>
        <w:rFonts w:ascii="华文行楷" w:eastAsia="华文行楷" w:hint="eastAsia"/>
        <w:b/>
        <w:color w:val="333333"/>
        <w:sz w:val="24"/>
        <w:szCs w:val="24"/>
        <w:shd w:val="clear" w:color="auto" w:fill="FFFFFF"/>
      </w:rPr>
      <w:t>千秋邈矣独留我   百战归来再读书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64C" w:rsidRDefault="0010264C" w:rsidP="00082E15">
      <w:r>
        <w:separator/>
      </w:r>
    </w:p>
  </w:footnote>
  <w:footnote w:type="continuationSeparator" w:id="0">
    <w:p w:rsidR="0010264C" w:rsidRDefault="0010264C" w:rsidP="00082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E15" w:rsidRDefault="00082E15" w:rsidP="00082E15">
    <w:pPr>
      <w:pStyle w:val="a3"/>
      <w:jc w:val="left"/>
    </w:pPr>
    <w:r>
      <w:rPr>
        <w:rFonts w:hint="eastAsia"/>
        <w:noProof/>
      </w:rPr>
      <w:drawing>
        <wp:inline distT="0" distB="0" distL="0" distR="0">
          <wp:extent cx="1533525" cy="304800"/>
          <wp:effectExtent l="0" t="0" r="9525" b="0"/>
          <wp:docPr id="1" name="图片 1" descr="北京大学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北京大学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51FE">
      <w:rPr>
        <w:rFonts w:ascii="方正兰亭超细黑简体" w:eastAsia="方正兰亭超细黑简体" w:hint="eastAsia"/>
        <w:b/>
        <w:sz w:val="21"/>
        <w:szCs w:val="21"/>
      </w:rPr>
      <w:t xml:space="preserve">              </w:t>
    </w:r>
    <w:r w:rsidR="006858D1">
      <w:rPr>
        <w:rFonts w:ascii="方正兰亭超细黑简体" w:eastAsia="方正兰亭超细黑简体" w:hint="eastAsia"/>
        <w:b/>
        <w:sz w:val="21"/>
        <w:szCs w:val="21"/>
      </w:rPr>
      <w:t>北京大学新营销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（CMO</w:t>
    </w:r>
    <w:r w:rsidR="003B4FF5">
      <w:rPr>
        <w:rFonts w:ascii="方正兰亭超细黑简体" w:eastAsia="方正兰亭超细黑简体" w:hint="eastAsia"/>
        <w:b/>
        <w:sz w:val="21"/>
        <w:szCs w:val="21"/>
      </w:rPr>
      <w:t>）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实战</w:t>
    </w:r>
    <w:r w:rsidR="00180844">
      <w:rPr>
        <w:rFonts w:ascii="方正兰亭超细黑简体" w:eastAsia="方正兰亭超细黑简体" w:hint="eastAsia"/>
        <w:b/>
        <w:sz w:val="21"/>
        <w:szCs w:val="21"/>
      </w:rPr>
      <w:t>高级</w:t>
    </w:r>
    <w:r w:rsidR="000251FE" w:rsidRPr="000251FE">
      <w:rPr>
        <w:rFonts w:ascii="方正兰亭超细黑简体" w:eastAsia="方正兰亭超细黑简体" w:hint="eastAsia"/>
        <w:b/>
        <w:sz w:val="21"/>
        <w:szCs w:val="21"/>
      </w:rPr>
      <w:t>研修班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4"/>
      <o:rules v:ext="edit">
        <o:r id="V:Rule2" type="connector" idref="#直接箭头连接符 6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7191"/>
    <w:rsid w:val="000228CD"/>
    <w:rsid w:val="000251FE"/>
    <w:rsid w:val="00082E15"/>
    <w:rsid w:val="0009599E"/>
    <w:rsid w:val="000D5ACE"/>
    <w:rsid w:val="000E7E72"/>
    <w:rsid w:val="0010264C"/>
    <w:rsid w:val="0011268C"/>
    <w:rsid w:val="00124680"/>
    <w:rsid w:val="00147191"/>
    <w:rsid w:val="00180844"/>
    <w:rsid w:val="001A5FCF"/>
    <w:rsid w:val="001A71FC"/>
    <w:rsid w:val="00206705"/>
    <w:rsid w:val="0024461D"/>
    <w:rsid w:val="00295F6E"/>
    <w:rsid w:val="002978EC"/>
    <w:rsid w:val="002E03B6"/>
    <w:rsid w:val="003546C2"/>
    <w:rsid w:val="00355CBE"/>
    <w:rsid w:val="003B16FE"/>
    <w:rsid w:val="003B4FF5"/>
    <w:rsid w:val="003C7C85"/>
    <w:rsid w:val="004056EB"/>
    <w:rsid w:val="004167D0"/>
    <w:rsid w:val="00463F84"/>
    <w:rsid w:val="004926CF"/>
    <w:rsid w:val="00502542"/>
    <w:rsid w:val="005238C5"/>
    <w:rsid w:val="00545403"/>
    <w:rsid w:val="00554E24"/>
    <w:rsid w:val="00561092"/>
    <w:rsid w:val="0057224B"/>
    <w:rsid w:val="005E2259"/>
    <w:rsid w:val="0061309B"/>
    <w:rsid w:val="00651985"/>
    <w:rsid w:val="00660979"/>
    <w:rsid w:val="006858D1"/>
    <w:rsid w:val="007948A2"/>
    <w:rsid w:val="007B22A0"/>
    <w:rsid w:val="00861126"/>
    <w:rsid w:val="008B7A87"/>
    <w:rsid w:val="008D6077"/>
    <w:rsid w:val="008E1395"/>
    <w:rsid w:val="009000D6"/>
    <w:rsid w:val="009206A4"/>
    <w:rsid w:val="00997E91"/>
    <w:rsid w:val="009A6CA8"/>
    <w:rsid w:val="009C5D32"/>
    <w:rsid w:val="00A80084"/>
    <w:rsid w:val="00A84DED"/>
    <w:rsid w:val="00AA086A"/>
    <w:rsid w:val="00B10DC9"/>
    <w:rsid w:val="00B22148"/>
    <w:rsid w:val="00B440D2"/>
    <w:rsid w:val="00B46A62"/>
    <w:rsid w:val="00B474BC"/>
    <w:rsid w:val="00BA02C5"/>
    <w:rsid w:val="00BD1F43"/>
    <w:rsid w:val="00C03C5E"/>
    <w:rsid w:val="00C31411"/>
    <w:rsid w:val="00C444B0"/>
    <w:rsid w:val="00C76E46"/>
    <w:rsid w:val="00CC0D5E"/>
    <w:rsid w:val="00D85541"/>
    <w:rsid w:val="00D871C3"/>
    <w:rsid w:val="00E10C50"/>
    <w:rsid w:val="00E42126"/>
    <w:rsid w:val="00EA1402"/>
    <w:rsid w:val="00F17E81"/>
    <w:rsid w:val="00F25E84"/>
    <w:rsid w:val="00F3186B"/>
    <w:rsid w:val="00FD14AF"/>
    <w:rsid w:val="00FD2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E15"/>
    <w:rPr>
      <w:sz w:val="18"/>
      <w:szCs w:val="18"/>
    </w:rPr>
  </w:style>
  <w:style w:type="paragraph" w:styleId="a5">
    <w:name w:val="List Paragraph"/>
    <w:basedOn w:val="a"/>
    <w:uiPriority w:val="34"/>
    <w:qFormat/>
    <w:rsid w:val="000E7E72"/>
    <w:pPr>
      <w:ind w:firstLineChars="200" w:firstLine="420"/>
    </w:pPr>
  </w:style>
  <w:style w:type="character" w:styleId="a6">
    <w:name w:val="Strong"/>
    <w:basedOn w:val="a0"/>
    <w:qFormat/>
    <w:rsid w:val="007948A2"/>
    <w:rPr>
      <w:b/>
      <w:bCs/>
    </w:rPr>
  </w:style>
  <w:style w:type="character" w:styleId="a7">
    <w:name w:val="Hyperlink"/>
    <w:basedOn w:val="a0"/>
    <w:uiPriority w:val="99"/>
    <w:unhideWhenUsed/>
    <w:rsid w:val="004167D0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3B4FF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B4F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E15"/>
    <w:rPr>
      <w:sz w:val="18"/>
      <w:szCs w:val="18"/>
    </w:rPr>
  </w:style>
  <w:style w:type="paragraph" w:styleId="a5">
    <w:name w:val="List Paragraph"/>
    <w:basedOn w:val="a"/>
    <w:uiPriority w:val="34"/>
    <w:qFormat/>
    <w:rsid w:val="000E7E72"/>
    <w:pPr>
      <w:ind w:firstLineChars="200" w:firstLine="420"/>
    </w:pPr>
  </w:style>
  <w:style w:type="character" w:styleId="a6">
    <w:name w:val="Strong"/>
    <w:basedOn w:val="a0"/>
    <w:qFormat/>
    <w:rsid w:val="007948A2"/>
    <w:rPr>
      <w:b/>
      <w:bCs/>
    </w:rPr>
  </w:style>
  <w:style w:type="character" w:styleId="a7">
    <w:name w:val="Hyperlink"/>
    <w:basedOn w:val="a0"/>
    <w:uiPriority w:val="99"/>
    <w:unhideWhenUsed/>
    <w:rsid w:val="004167D0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3B4FF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B4F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aike.baidu.com/item/%E6%B8%85%E5%8D%8E%E5%A4%A7%E5%AD%A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BD99D-40CC-436D-8293-B4F4DB2E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步震</dc:creator>
  <cp:keywords/>
  <dc:description/>
  <cp:lastModifiedBy>Administrator</cp:lastModifiedBy>
  <cp:revision>12</cp:revision>
  <dcterms:created xsi:type="dcterms:W3CDTF">2017-06-14T01:08:00Z</dcterms:created>
  <dcterms:modified xsi:type="dcterms:W3CDTF">2017-08-04T06:29:00Z</dcterms:modified>
</cp:coreProperties>
</file>