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07" w:rsidRPr="002501A6" w:rsidRDefault="00AC6AFA">
      <w:pPr>
        <w:rPr>
          <w:rFonts w:ascii="宋体" w:hAnsi="宋体" w:cs="宋体"/>
          <w:b/>
          <w:color w:val="FF0000"/>
          <w:w w:val="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-218440</wp:posOffset>
            </wp:positionV>
            <wp:extent cx="2419985" cy="892810"/>
            <wp:effectExtent l="0" t="0" r="18415" b="2540"/>
            <wp:wrapSquare wrapText="bothSides"/>
            <wp:docPr id="2" name="Picture 11" descr="北大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 descr="北大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307" w:rsidRDefault="00AC6AFA">
      <w:pPr>
        <w:jc w:val="center"/>
        <w:rPr>
          <w:rFonts w:ascii="宋体" w:hAnsi="宋体" w:cs="宋体"/>
          <w:b/>
          <w:color w:val="FF0000"/>
          <w:w w:val="66"/>
          <w:sz w:val="72"/>
          <w:szCs w:val="72"/>
        </w:rPr>
      </w:pPr>
      <w:r>
        <w:rPr>
          <w:rFonts w:ascii="宋体" w:hAnsi="宋体" w:cs="宋体" w:hint="eastAsia"/>
          <w:b/>
          <w:color w:val="FF0000"/>
          <w:w w:val="66"/>
          <w:sz w:val="72"/>
          <w:szCs w:val="72"/>
        </w:rPr>
        <w:t>阿米巴经营模式实战总裁班</w:t>
      </w:r>
    </w:p>
    <w:p w:rsidR="00EB4307" w:rsidRDefault="00AC6AFA" w:rsidP="00C17498">
      <w:pPr>
        <w:tabs>
          <w:tab w:val="left" w:pos="1980"/>
          <w:tab w:val="left" w:pos="2520"/>
          <w:tab w:val="left" w:pos="7200"/>
          <w:tab w:val="left" w:pos="7560"/>
        </w:tabs>
        <w:spacing w:beforeLines="100" w:afterLines="100" w:line="300" w:lineRule="auto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人人成为经营者</w:t>
      </w:r>
      <w:r>
        <w:rPr>
          <w:rFonts w:hint="eastAsia"/>
          <w:b/>
          <w:color w:val="FF0000"/>
          <w:sz w:val="32"/>
          <w:szCs w:val="32"/>
        </w:rPr>
        <w:t>--</w:t>
      </w:r>
      <w:r>
        <w:rPr>
          <w:rFonts w:hint="eastAsia"/>
          <w:b/>
          <w:color w:val="FF0000"/>
          <w:sz w:val="32"/>
          <w:szCs w:val="32"/>
        </w:rPr>
        <w:t>稻盛和夫的管理真经</w:t>
      </w:r>
    </w:p>
    <w:p w:rsidR="00EB4307" w:rsidRDefault="00AC6AFA" w:rsidP="00C17498">
      <w:pPr>
        <w:tabs>
          <w:tab w:val="left" w:pos="1980"/>
          <w:tab w:val="left" w:pos="2520"/>
          <w:tab w:val="left" w:pos="7200"/>
          <w:tab w:val="left" w:pos="7560"/>
        </w:tabs>
        <w:spacing w:beforeLines="100" w:afterLines="100" w:line="300" w:lineRule="auto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北京大学</w:t>
      </w:r>
      <w:r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每月一期（三天）</w:t>
      </w:r>
    </w:p>
    <w:p w:rsidR="00EB4307" w:rsidRDefault="00922882">
      <w:pPr>
        <w:rPr>
          <w:rFonts w:ascii="宋体" w:hAnsi="宋体" w:cs="宋体"/>
          <w:bCs/>
          <w:sz w:val="13"/>
          <w:szCs w:val="13"/>
        </w:rPr>
      </w:pPr>
      <w:r w:rsidRPr="00922882">
        <w:rPr>
          <w:sz w:val="21"/>
        </w:rPr>
        <w:pict>
          <v:rect id="Rectangle 6" o:spid="_x0000_s1026" style="position:absolute;margin-left:116.25pt;margin-top:7.8pt;width:342.8pt;height:15.6pt;z-index:251656192" o:gfxdata="UEsDBAoAAAAAAIdO4kAAAAAAAAAAAAAAAAAEAAAAZHJzL1BLAwQUAAAACACHTuJAr3TpQNUAAAAJ&#10;AQAADwAAAGRycy9kb3ducmV2LnhtbE2PQU+EMBCF7yb+h2ZMvLktrEsQKXvYqHd3N3sudAQinRLa&#10;BfTXO570OHlf3vum3K9uEDNOofekIdkoEEiNtz21Gs6n14ccRIiGrBk8oYYvDLCvbm9KU1i/0DvO&#10;x9gKLqFQGA1djGMhZWg6dCZs/IjE2YefnIl8Tq20k1m43A0yVSqTzvTEC50Z8dBh83m8Og3r/Lao&#10;JsTTy+WQzOu2vgT5nWp9f5eoZxAR1/gHw68+q0PFTrW/kg1i0JBu0x2jHOwyEAw8JXkCotbwmOUg&#10;q1L+/6D6AVBLAwQUAAAACACHTuJATdphOZ4BAAArAwAADgAAAGRycy9lMm9Eb2MueG1srVJNb9sw&#10;DL0P2H8QdF8cO0uQGnGKYm13Gbai3X6AIku2AH2BVOPk349S0rTdbsMuMmlS7/E9anN9cJbtFaAJ&#10;vuP1bM6Z8jL0xg8d//Xz/tOaM0zC98IGrzp+VMivtx8/bKbYqiaMwfYKGIF4bKfY8TGl2FYVylE5&#10;gbMQlaeiDuBEohSGqgcxEbqzVTOfr6opQB8hSIVIf29PRb4t+FormX5ojSox23GaLZUTyrnLZ7Xd&#10;iHYAEUcjz2OIf5jCCeOJ9AJ1K5Jgz2D+gnJGQsCg00wGVwWtjVRFA6mp53+oeRpFVEULmYPxYhP+&#10;P1j5ff8AzPQdX3DmhaMVPZJpwg9WsVW2Z4rYUtdTfIBzhhRmrQcNLn9JBTsUS48XS9UhMUk/Py+W&#10;i+WKnJdUq6/WdVM8r15vR8D0VQXHctBxIPbipNh/w0SM1PrSkskwWNPfG2tLAsPuiwW2F7Tem5tm&#10;Xd/lkenKuzbr2dTxq2WzLMg+5PunPuszjiov5cyXBZ8k5mgX+iM59BzBDCPNVxeCXKGNFKrz68kr&#10;f5tT/PaNb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r3TpQNUAAAAJAQAADwAAAAAAAAABACAA&#10;AAAiAAAAZHJzL2Rvd25yZXYueG1sUEsBAhQAFAAAAAgAh07iQE3aYTmeAQAAKwMAAA4AAAAAAAAA&#10;AQAgAAAAJAEAAGRycy9lMm9Eb2MueG1sUEsFBgAAAAAGAAYAWQEAADQFAAAAAA==&#10;" fillcolor="#aa281e" stroked="f"/>
        </w:pict>
      </w:r>
      <w:r w:rsidR="00AC6AFA">
        <w:rPr>
          <w:rFonts w:hint="eastAsia"/>
          <w:b/>
          <w:color w:val="993300"/>
          <w:sz w:val="32"/>
          <w:szCs w:val="32"/>
        </w:rPr>
        <w:t>▍学习背景</w:t>
      </w:r>
    </w:p>
    <w:p w:rsidR="00EB4307" w:rsidRDefault="00AC6AF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全球正在进入新一轮变革时代，产业革命和创新科技正孕育兴起，企业价值链深度重塑，分工体系加速演变。处于转型期的中国企业在技术革命到来的同时，面临着一场重要的组织管理变革——如何打造上下目标一致的内部创业平台？如何使核心团队形成人生与事业双赢的合伙人模式？如何使员工实现自主经营，人人成为自已事业的主人？京瓷公司以“市场倒逼、激活个体”为特征的阿米巴模式，正在成为这个时代破解转型升级难题的一剂良药。海尔”人单合一“、华为”铁三角“、南方电网”麻江模式“等都在揭示着阿米巴时代的到来。但是，中国企业导入阿米巴有四个死穴：一是战略失控，顶层盈利模式缺失；二是利润失控，预算粗放成本虚高；三是价值失控，价值创造和利益分配混乱；四是激励失控，关注短期利益而长期激励失效。归根结底：未形成符合时代的”内部创业平台——自主经营系统和事业合伙人机制“！</w:t>
      </w:r>
    </w:p>
    <w:p w:rsidR="00EB4307" w:rsidRDefault="00AC6AFA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百年北大，人文渊薮，北京大学阿米巴经营模式实战总裁班，始终致力于将最前沿的国际化管理知识，与中国企业的关键决策与转型实践相结合，甄选卓越师资和业界翘楚，培养管理精英，助力中国企业。</w:t>
      </w:r>
    </w:p>
    <w:p w:rsidR="00EB4307" w:rsidRDefault="00922882">
      <w:pPr>
        <w:rPr>
          <w:rFonts w:ascii="宋体" w:hAnsi="宋体" w:cs="宋体"/>
          <w:b/>
          <w:sz w:val="24"/>
          <w:szCs w:val="24"/>
        </w:rPr>
      </w:pPr>
      <w:r w:rsidRPr="00922882">
        <w:rPr>
          <w:rFonts w:ascii="Calibri" w:hAnsi="Calibri" w:cs="Times New Roman"/>
          <w:sz w:val="21"/>
        </w:rPr>
        <w:lastRenderedPageBreak/>
        <w:pict>
          <v:rect id="Rectangle 9" o:spid="_x0000_s1035" style="position:absolute;margin-left:117.75pt;margin-top:7.8pt;width:341.3pt;height:15.6pt;z-index:251657216" o:gfxdata="UEsDBAoAAAAAAIdO4kAAAAAAAAAAAAAAAAAEAAAAZHJzL1BLAwQUAAAACACHTuJAyaHpnNUAAAAJ&#10;AQAADwAAAGRycy9kb3ducmV2LnhtbE2PwU7DMBBE70j8g7VI3KjtlEQhjdNDBdxpq56deEmixuso&#10;dpPA12NOcFzN08zbcr/agc04+d6RArkRwJAaZ3pqFZxPb085MB80GT04QgVf6GFf3d+VujBuoQ+c&#10;j6FlsYR8oRV0IYwF577p0Gq/cSNSzD7dZHWI59RyM+klltuBJ0Jk3Oqe4kKnRzx02FyPN6tgnd8X&#10;0fhwer0c5Lxu64vn34lSjw9S7IAFXMMfDL/6UR2q6FS7GxnPBgXJNk0jGoM0AxaBF5lLYLWC5ywH&#10;XpX8/wfVD1BLAwQUAAAACACHTuJA2HVhmZ4BAAArAwAADgAAAGRycy9lMm9Eb2MueG1srVJNb9sw&#10;DL0P2H8QdF8cu02RGHGKYm13GbpiXX+AIku2AH2BVOPk35dSsqzrbkMvMmlS7/E9an29d5btFKAJ&#10;vuP1bM6Z8jL0xg8df/51/2XJGSbhe2GDVx0/KOTXm8+f1lNsVRPGYHsFjEA8tlPs+JhSbKsK5aic&#10;wFmIylNRB3AiUQpD1YOYCN3ZqpnPr6opQB8hSIVIf2+PRb4p+FormX5ojSox23GaLZUTyrnNZ7VZ&#10;i3YAEUcjT2OI/5jCCeOJ9Ax1K5JgL2D+gXJGQsCg00wGVwWtjVRFA6mp5+/UPI0iqqKFzMF4tgk/&#10;DlY+7B6Bmb7jV5x54WhFP8k04Qer2CrbM0VsqespPsIpQwqz1r0Gl7+kgu2LpYezpWqfmKSflxcX&#10;l4uanJdUq1fLuimeV39uR8D0TQXHctBxIPbipNh9x0SM1Pq7JZNhsKa/N9aWBIbtVwtsJ2i9NzfN&#10;sr7LI9OVv9qsZ1PHV4tmUZB9yPePfdZnHFVeyokvCz5KzNE29Ady6CWCGUaary4EuUIbKVSn15NX&#10;/jan+O0b37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yaHpnNUAAAAJAQAADwAAAAAAAAABACAA&#10;AAAiAAAAZHJzL2Rvd25yZXYueG1sUEsBAhQAFAAAAAgAh07iQNh1YZmeAQAAKwMAAA4AAAAAAAAA&#10;AQAgAAAAJAEAAGRycy9lMm9Eb2MueG1sUEsFBgAAAAAGAAYAWQEAADQFAAAAAA==&#10;" fillcolor="#aa281e" stroked="f"/>
        </w:pict>
      </w:r>
      <w:r w:rsidR="00AC6AFA">
        <w:rPr>
          <w:rFonts w:hint="eastAsia"/>
          <w:b/>
          <w:color w:val="993300"/>
          <w:sz w:val="32"/>
          <w:szCs w:val="32"/>
        </w:rPr>
        <w:t>▍课程特色</w:t>
      </w:r>
    </w:p>
    <w:p w:rsidR="00EB4307" w:rsidRDefault="00AC6AFA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color w:val="993300"/>
          <w:sz w:val="24"/>
          <w:szCs w:val="24"/>
        </w:rPr>
        <w:t>●</w:t>
      </w:r>
      <w:r>
        <w:rPr>
          <w:rFonts w:ascii="宋体" w:hAnsi="宋体" w:cs="宋体" w:hint="eastAsia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sz w:val="24"/>
          <w:szCs w:val="24"/>
        </w:rPr>
        <w:t>师承大家：名师云集，分享最具洞察力和前瞻性的观点</w:t>
      </w:r>
    </w:p>
    <w:p w:rsidR="00EB4307" w:rsidRDefault="00AC6AFA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color w:val="993300"/>
          <w:sz w:val="24"/>
          <w:szCs w:val="24"/>
        </w:rPr>
        <w:t>●</w:t>
      </w:r>
      <w:r>
        <w:rPr>
          <w:rFonts w:ascii="宋体" w:hAnsi="宋体" w:cs="宋体" w:hint="eastAsia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sz w:val="24"/>
          <w:szCs w:val="24"/>
        </w:rPr>
        <w:t>知行合一：参访代表性企业，深度调研，游学思悟一体</w:t>
      </w:r>
    </w:p>
    <w:p w:rsidR="00EB4307" w:rsidRDefault="00AC6AFA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color w:val="993300"/>
          <w:sz w:val="24"/>
          <w:szCs w:val="24"/>
        </w:rPr>
        <w:t>●</w:t>
      </w:r>
      <w:r>
        <w:rPr>
          <w:rFonts w:ascii="宋体" w:hAnsi="宋体" w:cs="宋体" w:hint="eastAsia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sz w:val="24"/>
          <w:szCs w:val="24"/>
        </w:rPr>
        <w:t>学以致用：采取行动学习，聚焦真实案例，提出切实可行方案并付诸实践</w:t>
      </w:r>
    </w:p>
    <w:p w:rsidR="00EB4307" w:rsidRDefault="00AC6AFA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color w:val="993300"/>
          <w:sz w:val="24"/>
          <w:szCs w:val="24"/>
        </w:rPr>
        <w:t>●</w:t>
      </w:r>
      <w:r>
        <w:rPr>
          <w:rFonts w:ascii="宋体" w:hAnsi="宋体" w:cs="宋体" w:hint="eastAsia"/>
          <w:b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sz w:val="24"/>
          <w:szCs w:val="24"/>
        </w:rPr>
        <w:t>博闻广识：以学会友，砥砺思想，在更广阔的平台携手创造新未来</w:t>
      </w:r>
    </w:p>
    <w:p w:rsidR="00EB4307" w:rsidRDefault="00922882">
      <w:pPr>
        <w:spacing w:line="384" w:lineRule="auto"/>
        <w:rPr>
          <w:rFonts w:ascii="宋体" w:hAnsi="宋体" w:cs="宋体"/>
          <w:b/>
          <w:sz w:val="24"/>
          <w:szCs w:val="24"/>
        </w:rPr>
      </w:pPr>
      <w:r w:rsidRPr="00922882">
        <w:rPr>
          <w:sz w:val="21"/>
        </w:rPr>
        <w:pict>
          <v:rect id="Rectangle 19" o:spid="_x0000_s1034" style="position:absolute;margin-left:116.25pt;margin-top:29.15pt;width:340.8pt;height:15.6pt;z-index:251660288" o:gfxdata="UEsDBAoAAAAAAIdO4kAAAAAAAAAAAAAAAAAEAAAAZHJzL1BLAwQUAAAACACHTuJAdxi789YAAAAJ&#10;AQAADwAAAGRycy9kb3ducmV2LnhtbE2PwU7DMBBE70j8g7VI3KjthKA0zaaHCrjTVj07sUmixuso&#10;dpPA12NOcFzN08zbcr/agc1m8r0jBLkRwAw1TvfUIpxPb085MB8UaTU4MghfxsO+ur8rVaHdQh9m&#10;PoaWxRLyhULoQhgLzn3TGav8xo2GYvbpJqtCPKeW60ktsdwOPBHihVvVU1zo1GgOnWmux5tFWOf3&#10;RTQ+nF4vBzmvaX3x/DtBfHyQYgcsmDX8wfCrH9Whik61u5H2bEBI0iSLKEKWp8AisJXPEliNkG8z&#10;4FXJ/39Q/QBQSwMEFAAAAAgAh07iQLyMIASdAQAALAMAAA4AAABkcnMvZTJvRG9jLnhtbK1STW/b&#10;MAy9D9h/EHRfHHttkRhximJddxm2oh8/QJElW4AkCpQaJ/9+lJKmXXsrepFJk3qP71Gry52zbKsw&#10;GvAdr2dzzpSX0Bs/dPzx4ebbgrOYhO+FBa86vleRX66/fllNoVUNjGB7hYxAfGyn0PExpdBWVZSj&#10;ciLOIChPRQ3oRKIUh6pHMRG6s1Uzn19UE2AfEKSKkf5eH4p8XfC1VjL91TqqxGzHabZUTiznJp/V&#10;eiXaAUUYjTyOIT4whRPGE+kJ6lokwZ7QvINyRiJE0GkmwVWgtZGqaCA19fyNmvtRBFW0kDkxnGyK&#10;nwcr/2xvkZmedseZF45WdEemCT9Yxepl9mcKsaW2+3CLxyxSmMXuNLr8JRlsVzzdnzxVu8Qk/Tz7&#10;3izqC7JeUq1eLuqmmF693A4Y0y8FjuWg40j0xUqx/R0TMVLrc0smi2BNf2OsLQkOmx8W2VbQfq+u&#10;iOpnHpmu/NdmPZs6vjxvzguyh3z/0Gd9xlHlqRz5suCDxBxtoN+TRU8BzTDSfHUhyBVaSaE6Pp+8&#10;89c5xa8f+f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dxi789YAAAAJAQAADwAAAAAAAAABACAA&#10;AAAiAAAAZHJzL2Rvd25yZXYueG1sUEsBAhQAFAAAAAgAh07iQLyMIASdAQAALAMAAA4AAAAAAAAA&#10;AQAgAAAAJQEAAGRycy9lMm9Eb2MueG1sUEsFBgAAAAAGAAYAWQEAADQFAAAAAA==&#10;" fillcolor="#aa281e" stroked="f"/>
        </w:pict>
      </w:r>
    </w:p>
    <w:p w:rsidR="00EB4307" w:rsidRDefault="00AC6AFA">
      <w:pPr>
        <w:spacing w:line="360" w:lineRule="exact"/>
        <w:rPr>
          <w:rFonts w:ascii="Calibri" w:hAnsi="Calibri" w:cs="Times New Roman"/>
          <w:b/>
          <w:color w:val="993300"/>
          <w:sz w:val="32"/>
          <w:szCs w:val="32"/>
        </w:rPr>
      </w:pPr>
      <w:r>
        <w:rPr>
          <w:rFonts w:hint="eastAsia"/>
          <w:b/>
          <w:color w:val="993300"/>
          <w:sz w:val="32"/>
          <w:szCs w:val="32"/>
        </w:rPr>
        <w:t>▍增值服务</w:t>
      </w:r>
    </w:p>
    <w:p w:rsidR="00EB4307" w:rsidRDefault="00AC6AFA">
      <w:pPr>
        <w:spacing w:line="36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私募股权投资、创投基金对接</w:t>
      </w:r>
    </w:p>
    <w:p w:rsidR="00EB4307" w:rsidRDefault="00AC6AFA">
      <w:pPr>
        <w:spacing w:line="36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微咨询—专家团队手把手教你导入阿米巴经营模式</w:t>
      </w:r>
    </w:p>
    <w:p w:rsidR="00EB4307" w:rsidRDefault="00AC6AFA">
      <w:pPr>
        <w:spacing w:line="36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免费参加每年一度的北京大学阿米巴总裁峰会</w:t>
      </w:r>
    </w:p>
    <w:p w:rsidR="00EB4307" w:rsidRDefault="00AC6AFA">
      <w:pPr>
        <w:spacing w:line="36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免费获得导师阿米巴经营落地实战工具、方法、案例模版</w:t>
      </w:r>
    </w:p>
    <w:p w:rsidR="00EB4307" w:rsidRDefault="00EB4307">
      <w:pPr>
        <w:spacing w:line="360" w:lineRule="exact"/>
        <w:rPr>
          <w:rFonts w:ascii="宋体" w:hAnsi="宋体" w:cs="宋体"/>
          <w:b/>
          <w:sz w:val="24"/>
          <w:szCs w:val="24"/>
        </w:rPr>
      </w:pPr>
    </w:p>
    <w:p w:rsidR="00EB4307" w:rsidRDefault="00AC6AFA">
      <w:pPr>
        <w:spacing w:line="360" w:lineRule="exact"/>
        <w:rPr>
          <w:b/>
          <w:color w:val="993300"/>
          <w:sz w:val="32"/>
          <w:szCs w:val="32"/>
        </w:rPr>
      </w:pPr>
      <w:r>
        <w:rPr>
          <w:rFonts w:hint="eastAsia"/>
          <w:b/>
          <w:color w:val="993300"/>
          <w:sz w:val="32"/>
          <w:szCs w:val="32"/>
        </w:rPr>
        <w:t>▍精彩活动</w:t>
      </w:r>
    </w:p>
    <w:p w:rsidR="00EB4307" w:rsidRDefault="00AC6AFA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</w:t>
      </w:r>
      <w:r>
        <w:rPr>
          <w:rFonts w:ascii="宋体" w:hAnsi="宋体" w:cs="宋体" w:hint="eastAsia"/>
          <w:b/>
          <w:sz w:val="24"/>
          <w:szCs w:val="24"/>
        </w:rPr>
        <w:t>加入北京大学总裁俱乐部，享受高端人脉平台，每月一期主题活动：包括但不限于高尔夫、红酒会、歌剧、话剧、马术、游艇、直升机等</w:t>
      </w:r>
    </w:p>
    <w:p w:rsidR="00EB4307" w:rsidRDefault="00EB4307">
      <w:pPr>
        <w:spacing w:line="360" w:lineRule="exact"/>
        <w:rPr>
          <w:rFonts w:ascii="Calibri" w:hAnsi="Calibri" w:cs="Times New Roman"/>
          <w:b/>
          <w:color w:val="993300"/>
          <w:sz w:val="32"/>
          <w:szCs w:val="32"/>
        </w:rPr>
      </w:pPr>
    </w:p>
    <w:p w:rsidR="00EB4307" w:rsidRDefault="00922882">
      <w:pPr>
        <w:spacing w:line="360" w:lineRule="exact"/>
        <w:rPr>
          <w:b/>
          <w:color w:val="993300"/>
          <w:sz w:val="32"/>
          <w:szCs w:val="32"/>
        </w:rPr>
      </w:pPr>
      <w:r>
        <w:rPr>
          <w:b/>
          <w:color w:val="993300"/>
          <w:sz w:val="32"/>
          <w:szCs w:val="32"/>
        </w:rPr>
        <w:pict>
          <v:rect id="_x0000_s1033" style="position:absolute;margin-left:113.25pt;margin-top:3.55pt;width:340.8pt;height:15.6pt;z-index:251666432" o:gfxdata="UEsDBAoAAAAAAIdO4kAAAAAAAAAAAAAAAAAEAAAAZHJzL1BLAwQUAAAACACHTuJA4XaOUtQAAAAI&#10;AQAADwAAAGRycy9kb3ducmV2LnhtbE2PwU7DMBBE70j8g7VI3KidRJSQZtNDBdxpUc9ObJKo8TqK&#10;3STw9SwnuM1qRjNvy/3qBjHbKfSeEJKNAmGp8aanFuHj9PqQgwhRk9GDJ4vwZQPsq9ubUhfGL/Ru&#10;52NsBZdQKDRCF+NYSBmazjodNn60xN6nn5yOfE6tNJNeuNwNMlVqK53uiRc6PdpDZ5vL8eoQ1vlt&#10;UU2Ip5fzIZnXrD4H+Z0i3t8lagci2jX+heEXn9GhYqbaX8kEMSCk6faRowhPCQj2n1XOokbI8gxk&#10;Vcr/D1Q/UEsDBBQAAAAIAIdO4kBafbeQngEAACwDAAAOAAAAZHJzL2Uyb0RvYy54bWytUk1v2zAM&#10;vQ/ofxB0bxx7bZcYcYqiXXcptqLdfoAiU7YAfYFS4+Tfl1LStNtuwy4yaVLv8T1qdb2zhm0Bo/au&#10;4/Vszhk46Xvtho7/+nl/vuAsJuF6YbyDju8h8uv12afVFFpo/OhND8gIxMV2Ch0fUwptVUU5ghVx&#10;5gM4KiqPViRKcah6FBOhW1M18/lVNXnsA3oJMdLfu0ORrwu+UiDTD6UiJGY6TrOlcmI5N/ms1ivR&#10;DijCqOVxDPEPU1ihHZGeoO5EEuwF9V9QVkv00as0k95WXiktoWggNfX8DzXPowhQtJA5MZxsiv8P&#10;Vn7fPiLTfce/cOaEpRU9kWnCDQZYvcz+TCG21PYcHvGYRQqz2J1Cm78kg+2Kp/uTp7BLTNLPi8/N&#10;or4i6yXV6uWiborp1fvtgDF9A29ZDjqORF+sFNuHmIiRWt9aMln0Rvf32piS4LC5Nci2gvZ7c0NU&#10;X/PIdOW3NuPY1PHlZXNZkJ3P9w99xmUcKE/lyJcFHyTmaOP7PVn0ElAPI81XF4JcoZUUquPzyTv/&#10;mFP88ZGvX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hdo5S1AAAAAgBAAAPAAAAAAAAAAEAIAAA&#10;ACIAAABkcnMvZG93bnJldi54bWxQSwECFAAUAAAACACHTuJAWn23kJ4BAAAsAwAADgAAAAAAAAAB&#10;ACAAAAAjAQAAZHJzL2Uyb0RvYy54bWxQSwUGAAAAAAYABgBZAQAAMwUAAAAA&#10;" fillcolor="#aa281e" stroked="f"/>
        </w:pict>
      </w:r>
      <w:r w:rsidR="00AC6AFA">
        <w:rPr>
          <w:rFonts w:hint="eastAsia"/>
          <w:b/>
          <w:color w:val="993300"/>
          <w:sz w:val="32"/>
          <w:szCs w:val="32"/>
        </w:rPr>
        <w:t>▍培养对象</w:t>
      </w:r>
    </w:p>
    <w:p w:rsidR="00EB4307" w:rsidRDefault="00AC6AFA">
      <w:pPr>
        <w:spacing w:line="36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董事长、总经理、公司股东、创业者、核心高管、财务与人力资源负责人</w:t>
      </w:r>
    </w:p>
    <w:p w:rsidR="00EB4307" w:rsidRDefault="00EB4307">
      <w:pPr>
        <w:spacing w:line="360" w:lineRule="exact"/>
        <w:rPr>
          <w:b/>
          <w:color w:val="993300"/>
          <w:sz w:val="32"/>
          <w:szCs w:val="32"/>
        </w:rPr>
      </w:pPr>
    </w:p>
    <w:p w:rsidR="00EB4307" w:rsidRDefault="00922882">
      <w:pPr>
        <w:spacing w:line="360" w:lineRule="exact"/>
        <w:rPr>
          <w:b/>
          <w:color w:val="993300"/>
          <w:sz w:val="32"/>
          <w:szCs w:val="32"/>
        </w:rPr>
      </w:pPr>
      <w:r>
        <w:rPr>
          <w:b/>
          <w:color w:val="993300"/>
          <w:sz w:val="32"/>
          <w:szCs w:val="32"/>
        </w:rPr>
        <w:pict>
          <v:rect id="_x0000_s1032" style="position:absolute;margin-left:113.25pt;margin-top:3.55pt;width:340.8pt;height:15.6pt;z-index:251675648" o:gfxdata="UEsDBAoAAAAAAIdO4kAAAAAAAAAAAAAAAAAEAAAAZHJzL1BLAwQUAAAACACHTuJA4XaOUtQAAAAI&#10;AQAADwAAAGRycy9kb3ducmV2LnhtbE2PwU7DMBBE70j8g7VI3KidRJSQZtNDBdxpUc9ObJKo8TqK&#10;3STw9SwnuM1qRjNvy/3qBjHbKfSeEJKNAmGp8aanFuHj9PqQgwhRk9GDJ4vwZQPsq9ubUhfGL/Ru&#10;52NsBZdQKDRCF+NYSBmazjodNn60xN6nn5yOfE6tNJNeuNwNMlVqK53uiRc6PdpDZ5vL8eoQ1vlt&#10;UU2Ip5fzIZnXrD4H+Z0i3t8lagci2jX+heEXn9GhYqbaX8kEMSCk6faRowhPCQj2n1XOokbI8gxk&#10;Vcr/D1Q/UEsDBBQAAAAIAIdO4kCphfzanQEAACwDAAAOAAAAZHJzL2Uyb0RvYy54bWytUstu2zAQ&#10;vBfoPxC817LUJLAFy0GQRy9FGjTNB9AUKRHgC7uMZf99lrTjpuktyIXa1S5ndma5utw5y7YK0ATf&#10;8Xo250x5GXrjh44//bn7tuAMk/C9sMGrju8V8sv11y+rKbaqCWOwvQJGIB7bKXZ8TCm2VYVyVE7g&#10;LETlqagDOJEohaHqQUyE7mzVzOcX1RSgjxCkQqS/N4ciXxd8rZVMv7RGlZjtOM2Wygnl3OSzWq9E&#10;O4CIo5HHMcQHpnDCeCI9Qd2IJNgzmP+gnJEQMOg0k8FVQWsjVdFAaur5OzWPo4iqaCFzMJ5sws+D&#10;lffbB2Cm7/gZZ144WtFvMk34wSpWL7M/U8SW2h7jAxwzpDCL3Wlw+Usy2K54uj95qnaJSfp59r1Z&#10;1BdkvaRavVzUTTG9+ns7AqYfKjiWg44D0RcrxfYnJmKk1teWTIbBmv7OWFsSGDbXFthW0H6vrojq&#10;No9MV/5ps55NHV+eN+cF2Yd8/9BnfcZR5akc+bLgg8QcbUK/J4ueI5hhpPnqQpArtJJCdXw+eedv&#10;c4rfPvL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F2jlLUAAAACAEAAA8AAAAAAAAAAQAgAAAA&#10;IgAAAGRycy9kb3ducmV2LnhtbFBLAQIUABQAAAAIAIdO4kCphfzanQEAACwDAAAOAAAAAAAAAAEA&#10;IAAAACMBAABkcnMvZTJvRG9jLnhtbFBLBQYAAAAABgAGAFkBAAAyBQAAAAA=&#10;" fillcolor="#aa281e" stroked="f"/>
        </w:pict>
      </w:r>
      <w:r w:rsidR="00AC6AFA">
        <w:rPr>
          <w:rFonts w:hint="eastAsia"/>
          <w:b/>
          <w:color w:val="993300"/>
          <w:sz w:val="32"/>
          <w:szCs w:val="32"/>
        </w:rPr>
        <w:t>▍课前准备</w:t>
      </w:r>
    </w:p>
    <w:p w:rsidR="00EB4307" w:rsidRDefault="00AC6AFA">
      <w:pPr>
        <w:spacing w:line="36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凭入学通知，准备好企业内部管理报表</w:t>
      </w:r>
    </w:p>
    <w:p w:rsidR="00EB4307" w:rsidRDefault="00AC6AFA">
      <w:pPr>
        <w:spacing w:line="360" w:lineRule="exact"/>
        <w:rPr>
          <w:b/>
          <w:color w:val="993300"/>
          <w:sz w:val="32"/>
          <w:szCs w:val="32"/>
        </w:rPr>
      </w:pPr>
      <w:r>
        <w:rPr>
          <w:rFonts w:ascii="宋体" w:hAnsi="宋体" w:cs="宋体" w:hint="eastAsia"/>
          <w:b/>
          <w:sz w:val="24"/>
          <w:szCs w:val="24"/>
        </w:rPr>
        <w:t>正装出席开班仪式</w:t>
      </w:r>
    </w:p>
    <w:p w:rsidR="00EB4307" w:rsidRDefault="00EB4307" w:rsidP="00C17498">
      <w:pPr>
        <w:spacing w:beforeLines="50" w:line="360" w:lineRule="exact"/>
        <w:rPr>
          <w:b/>
          <w:color w:val="AA281E"/>
          <w:sz w:val="32"/>
          <w:szCs w:val="32"/>
        </w:rPr>
      </w:pPr>
    </w:p>
    <w:p w:rsidR="00EB4307" w:rsidRDefault="00EB4307" w:rsidP="00C17498">
      <w:pPr>
        <w:spacing w:beforeLines="50" w:line="360" w:lineRule="exact"/>
        <w:rPr>
          <w:b/>
          <w:color w:val="AA281E"/>
          <w:sz w:val="32"/>
          <w:szCs w:val="32"/>
        </w:rPr>
      </w:pPr>
    </w:p>
    <w:p w:rsidR="00EB4307" w:rsidRDefault="00AC6AFA" w:rsidP="00C17498">
      <w:pPr>
        <w:spacing w:beforeLines="50" w:line="360" w:lineRule="exact"/>
        <w:rPr>
          <w:b/>
          <w:color w:val="AA281E"/>
          <w:sz w:val="32"/>
          <w:szCs w:val="32"/>
        </w:rPr>
      </w:pPr>
      <w:r>
        <w:rPr>
          <w:rFonts w:hint="eastAsia"/>
          <w:b/>
          <w:color w:val="AA281E"/>
          <w:sz w:val="32"/>
          <w:szCs w:val="32"/>
        </w:rPr>
        <w:lastRenderedPageBreak/>
        <w:t>▍课程设置</w:t>
      </w:r>
    </w:p>
    <w:tbl>
      <w:tblPr>
        <w:tblpPr w:leftFromText="180" w:rightFromText="180" w:vertAnchor="text" w:horzAnchor="margin" w:tblpX="-133" w:tblpY="182"/>
        <w:tblOverlap w:val="never"/>
        <w:tblW w:w="9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4845"/>
        <w:gridCol w:w="4711"/>
      </w:tblGrid>
      <w:tr w:rsidR="00EB4307">
        <w:trPr>
          <w:cantSplit/>
          <w:trHeight w:val="551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A281E"/>
          </w:tcPr>
          <w:p w:rsidR="00EB4307" w:rsidRDefault="00AC6AFA">
            <w:pPr>
              <w:widowControl w:val="0"/>
              <w:spacing w:after="0" w:line="300" w:lineRule="auto"/>
              <w:jc w:val="center"/>
              <w:rPr>
                <w:rFonts w:ascii="Calibri" w:hAnsi="Calibri"/>
                <w:b/>
                <w:kern w:val="2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FFFFFF"/>
                <w:sz w:val="32"/>
                <w:szCs w:val="32"/>
              </w:rPr>
              <w:t>第一讲</w:t>
            </w:r>
            <w:r>
              <w:rPr>
                <w:rFonts w:hint="eastAsia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FFFFFF"/>
                <w:sz w:val="32"/>
                <w:szCs w:val="32"/>
              </w:rPr>
              <w:t>自主经营系统——我的地盘听我的</w:t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</w:tr>
      <w:tr w:rsidR="00EB4307">
        <w:trPr>
          <w:cantSplit/>
          <w:trHeight w:val="1697"/>
        </w:trPr>
        <w:tc>
          <w:tcPr>
            <w:tcW w:w="4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1.</w:t>
            </w:r>
            <w:r>
              <w:rPr>
                <w:rFonts w:hint="eastAsia"/>
                <w:bCs/>
                <w:sz w:val="24"/>
                <w:szCs w:val="24"/>
              </w:rPr>
              <w:t>如何借鉴阿米巴经营模式实现转型升级</w:t>
            </w:r>
          </w:p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2.</w:t>
            </w:r>
            <w:r>
              <w:rPr>
                <w:rFonts w:hint="eastAsia"/>
                <w:bCs/>
                <w:sz w:val="24"/>
                <w:szCs w:val="24"/>
              </w:rPr>
              <w:t>阿米巴落地第一步</w:t>
            </w:r>
            <w:r>
              <w:rPr>
                <w:rFonts w:hint="eastAsia"/>
                <w:bCs/>
                <w:sz w:val="24"/>
                <w:szCs w:val="24"/>
              </w:rPr>
              <w:t>--</w:t>
            </w:r>
            <w:r>
              <w:rPr>
                <w:rFonts w:hint="eastAsia"/>
                <w:bCs/>
                <w:sz w:val="24"/>
                <w:szCs w:val="24"/>
              </w:rPr>
              <w:t>阿米巴划分到位</w:t>
            </w:r>
          </w:p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3.</w:t>
            </w:r>
            <w:r>
              <w:rPr>
                <w:rFonts w:hint="eastAsia"/>
                <w:bCs/>
                <w:sz w:val="24"/>
                <w:szCs w:val="24"/>
              </w:rPr>
              <w:t>阿米巴落地第二步</w:t>
            </w:r>
            <w:r>
              <w:rPr>
                <w:rFonts w:hint="eastAsia"/>
                <w:bCs/>
                <w:sz w:val="24"/>
                <w:szCs w:val="24"/>
              </w:rPr>
              <w:t>--</w:t>
            </w:r>
            <w:r>
              <w:rPr>
                <w:rFonts w:hint="eastAsia"/>
                <w:bCs/>
                <w:sz w:val="24"/>
                <w:szCs w:val="24"/>
              </w:rPr>
              <w:t>资源量化到位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4.</w:t>
            </w:r>
            <w:r>
              <w:rPr>
                <w:rFonts w:hint="eastAsia"/>
                <w:bCs/>
                <w:sz w:val="24"/>
                <w:szCs w:val="24"/>
              </w:rPr>
              <w:t>阿米巴落地第三步</w:t>
            </w:r>
            <w:r>
              <w:rPr>
                <w:rFonts w:hint="eastAsia"/>
                <w:bCs/>
                <w:sz w:val="24"/>
                <w:szCs w:val="24"/>
              </w:rPr>
              <w:t>--</w:t>
            </w:r>
            <w:r>
              <w:rPr>
                <w:rFonts w:hint="eastAsia"/>
                <w:bCs/>
                <w:sz w:val="24"/>
                <w:szCs w:val="24"/>
              </w:rPr>
              <w:t>内部交易价格到位</w:t>
            </w:r>
          </w:p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5.</w:t>
            </w:r>
            <w:r>
              <w:rPr>
                <w:rFonts w:hint="eastAsia"/>
                <w:bCs/>
                <w:sz w:val="24"/>
                <w:szCs w:val="24"/>
              </w:rPr>
              <w:t>阿米巴落地第四步</w:t>
            </w:r>
            <w:r>
              <w:rPr>
                <w:rFonts w:hint="eastAsia"/>
                <w:bCs/>
                <w:sz w:val="24"/>
                <w:szCs w:val="24"/>
              </w:rPr>
              <w:t>---</w:t>
            </w:r>
            <w:r>
              <w:rPr>
                <w:rFonts w:hint="eastAsia"/>
                <w:bCs/>
                <w:sz w:val="24"/>
                <w:szCs w:val="24"/>
              </w:rPr>
              <w:t>信息化结算到位</w:t>
            </w:r>
          </w:p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6.</w:t>
            </w:r>
            <w:r>
              <w:rPr>
                <w:rFonts w:hint="eastAsia"/>
                <w:bCs/>
                <w:sz w:val="24"/>
                <w:szCs w:val="24"/>
              </w:rPr>
              <w:t>阿米巴落地第五步</w:t>
            </w:r>
            <w:r>
              <w:rPr>
                <w:rFonts w:hint="eastAsia"/>
                <w:bCs/>
                <w:sz w:val="24"/>
                <w:szCs w:val="24"/>
              </w:rPr>
              <w:t>--</w:t>
            </w:r>
            <w:r>
              <w:rPr>
                <w:rFonts w:hint="eastAsia"/>
                <w:bCs/>
                <w:sz w:val="24"/>
                <w:szCs w:val="24"/>
              </w:rPr>
              <w:t>收入与绩效挂钩到位</w:t>
            </w:r>
          </w:p>
        </w:tc>
      </w:tr>
      <w:tr w:rsidR="00EB4307">
        <w:trPr>
          <w:cantSplit/>
          <w:trHeight w:val="1870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4307" w:rsidRDefault="00AC6AFA">
            <w:pPr>
              <w:pStyle w:val="a4"/>
              <w:spacing w:after="0" w:line="300" w:lineRule="auto"/>
              <w:rPr>
                <w:bCs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>课程意义：</w:t>
            </w:r>
            <w:r>
              <w:rPr>
                <w:rFonts w:hint="eastAsia"/>
                <w:bCs/>
                <w:szCs w:val="24"/>
              </w:rPr>
              <w:t>阿米巴像一场“土地革命”，有效解决组织源动力问题，激活组织、个体。</w:t>
            </w:r>
          </w:p>
          <w:p w:rsidR="00EB4307" w:rsidRDefault="00AC6AFA">
            <w:pPr>
              <w:pStyle w:val="a4"/>
              <w:spacing w:after="0" w:line="300" w:lineRule="auto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>
              <w:rPr>
                <w:rFonts w:hint="eastAsia"/>
                <w:bCs/>
                <w:szCs w:val="24"/>
              </w:rPr>
              <w:t>）“分”的目的是为了“合”，没有员工立场的统一，就没有组织持续的“裂变”。</w:t>
            </w:r>
          </w:p>
          <w:p w:rsidR="00EB4307" w:rsidRDefault="00AC6AFA">
            <w:pPr>
              <w:pStyle w:val="a4"/>
              <w:spacing w:after="0" w:line="300" w:lineRule="auto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2) </w:t>
            </w:r>
            <w:r>
              <w:rPr>
                <w:rFonts w:hint="eastAsia"/>
                <w:bCs/>
                <w:szCs w:val="24"/>
              </w:rPr>
              <w:t>通过“分权、分利、分责、分风险，聚人、聚心、聚力、聚平台”打造全员经营系统。</w:t>
            </w:r>
            <w:r>
              <w:rPr>
                <w:rFonts w:hint="eastAsia"/>
                <w:bCs/>
                <w:szCs w:val="24"/>
              </w:rPr>
              <w:t xml:space="preserve">3) </w:t>
            </w:r>
            <w:r>
              <w:rPr>
                <w:rFonts w:ascii="微软雅黑" w:hAnsi="微软雅黑" w:cs="微软雅黑" w:hint="eastAsia"/>
                <w:color w:val="000000"/>
                <w:kern w:val="24"/>
                <w:szCs w:val="24"/>
              </w:rPr>
              <w:t>现场学习阿米巴应用的落地方法和工具，并获赠阿米巴落地核心工具包。</w:t>
            </w:r>
          </w:p>
        </w:tc>
      </w:tr>
      <w:tr w:rsidR="00EB4307">
        <w:trPr>
          <w:cantSplit/>
          <w:trHeight w:val="554"/>
        </w:trPr>
        <w:tc>
          <w:tcPr>
            <w:tcW w:w="9556" w:type="dxa"/>
            <w:gridSpan w:val="2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A281E"/>
          </w:tcPr>
          <w:p w:rsidR="00EB4307" w:rsidRDefault="00AC6AFA">
            <w:pPr>
              <w:widowControl w:val="0"/>
              <w:spacing w:after="0" w:line="300" w:lineRule="auto"/>
              <w:jc w:val="center"/>
              <w:rPr>
                <w:rFonts w:ascii="Calibri" w:hAnsi="Calibri"/>
                <w:b/>
                <w:bCs/>
                <w:color w:val="FFFFFF"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color w:val="FFFFFF"/>
                <w:sz w:val="32"/>
                <w:szCs w:val="32"/>
              </w:rPr>
              <w:t>第二讲</w:t>
            </w:r>
            <w:r>
              <w:rPr>
                <w:rFonts w:hint="eastAsia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color w:val="FFFFFF"/>
                <w:sz w:val="32"/>
                <w:szCs w:val="32"/>
              </w:rPr>
              <w:t>自主薪酬系统——我的薪酬我做主</w:t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</w:tr>
      <w:tr w:rsidR="00EB4307">
        <w:trPr>
          <w:cantSplit/>
          <w:trHeight w:val="2040"/>
        </w:trPr>
        <w:tc>
          <w:tcPr>
            <w:tcW w:w="484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6" w:space="0" w:color="000000"/>
            </w:tcBorders>
          </w:tcPr>
          <w:p w:rsidR="00EB4307" w:rsidRDefault="00EB4307">
            <w:pPr>
              <w:spacing w:after="0" w:line="300" w:lineRule="auto"/>
              <w:rPr>
                <w:bCs/>
                <w:sz w:val="24"/>
                <w:szCs w:val="24"/>
              </w:rPr>
            </w:pPr>
          </w:p>
          <w:p w:rsidR="00EB4307" w:rsidRDefault="00AC6AFA">
            <w:pPr>
              <w:numPr>
                <w:ilvl w:val="0"/>
                <w:numId w:val="1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以市场为导向的第四代薪酬—超利分享</w:t>
            </w:r>
          </w:p>
          <w:p w:rsidR="00EB4307" w:rsidRDefault="00AC6AFA">
            <w:pPr>
              <w:numPr>
                <w:ilvl w:val="0"/>
                <w:numId w:val="1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以奋斗者为本的非物质激励系统</w:t>
            </w:r>
          </w:p>
          <w:p w:rsidR="00EB4307" w:rsidRDefault="00AC6AFA">
            <w:pPr>
              <w:numPr>
                <w:ilvl w:val="0"/>
                <w:numId w:val="1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如何制定年度加薪计划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:rsidR="00EB4307" w:rsidRDefault="00EB4307">
            <w:pPr>
              <w:spacing w:after="0" w:line="300" w:lineRule="auto"/>
              <w:rPr>
                <w:bCs/>
                <w:sz w:val="24"/>
                <w:szCs w:val="24"/>
              </w:rPr>
            </w:pPr>
          </w:p>
          <w:p w:rsidR="00EB4307" w:rsidRDefault="00AC6AFA">
            <w:pPr>
              <w:numPr>
                <w:ilvl w:val="0"/>
                <w:numId w:val="1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积分池与薪酬包设计要点</w:t>
            </w:r>
          </w:p>
          <w:p w:rsidR="00EB4307" w:rsidRDefault="00AC6AFA">
            <w:pPr>
              <w:numPr>
                <w:ilvl w:val="0"/>
                <w:numId w:val="1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项目化薪酬的设计要点</w:t>
            </w:r>
          </w:p>
          <w:p w:rsidR="00EB4307" w:rsidRDefault="00AC6AFA">
            <w:pPr>
              <w:numPr>
                <w:ilvl w:val="0"/>
                <w:numId w:val="1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现场设计自已企业的薪酬系统</w:t>
            </w:r>
          </w:p>
        </w:tc>
      </w:tr>
      <w:tr w:rsidR="00EB4307">
        <w:trPr>
          <w:cantSplit/>
          <w:trHeight w:val="2204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4307" w:rsidRDefault="00AC6AFA">
            <w:pPr>
              <w:adjustRightInd/>
              <w:snapToGrid/>
              <w:spacing w:after="0" w:line="300" w:lineRule="auto"/>
            </w:pPr>
            <w:r>
              <w:rPr>
                <w:rFonts w:hint="eastAsia"/>
                <w:bCs/>
                <w:sz w:val="24"/>
                <w:szCs w:val="24"/>
              </w:rPr>
              <w:t>课程意义：</w:t>
            </w:r>
            <w:r>
              <w:rPr>
                <w:rFonts w:hint="eastAsia"/>
              </w:rPr>
              <w:t>一家优秀的企业必须要实现“四高”：</w:t>
            </w:r>
            <w:r>
              <w:rPr>
                <w:rFonts w:hint="eastAsia"/>
                <w:bCs/>
                <w:sz w:val="24"/>
                <w:szCs w:val="24"/>
              </w:rPr>
              <w:t>高素质、高目标、</w:t>
            </w:r>
            <w:r>
              <w:rPr>
                <w:rFonts w:hint="eastAsia"/>
              </w:rPr>
              <w:t>高绩效、高激励。</w:t>
            </w:r>
          </w:p>
          <w:p w:rsidR="00EB4307" w:rsidRDefault="00AC6AFA">
            <w:pPr>
              <w:adjustRightInd/>
              <w:snapToGrid/>
              <w:spacing w:after="0" w:line="30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课程的方向是如何实现“四高”，学习具体的方法与工具。</w:t>
            </w:r>
          </w:p>
          <w:p w:rsidR="00EB4307" w:rsidRDefault="00AC6AFA">
            <w:pPr>
              <w:adjustRightInd/>
              <w:snapToGrid/>
              <w:spacing w:after="0" w:line="30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引导改变观念与行为方式。将目标计划管理与</w:t>
            </w:r>
            <w:r>
              <w:rPr>
                <w:rFonts w:hint="eastAsia"/>
              </w:rPr>
              <w:t xml:space="preserve"> PVI </w:t>
            </w:r>
            <w:r>
              <w:rPr>
                <w:rFonts w:hint="eastAsia"/>
              </w:rPr>
              <w:t>相结合、让员工为自己而做、并通过目标、计划、检视、总结等管理步骤，实现员工如何为自己做到。</w:t>
            </w:r>
          </w:p>
          <w:p w:rsidR="00EB4307" w:rsidRDefault="00AC6AFA">
            <w:pPr>
              <w:adjustRightInd/>
              <w:snapToGrid/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已经支持众多企业做到自主绩效模型，并总结出更有效的经验，避免企业走弯路。</w:t>
            </w:r>
          </w:p>
        </w:tc>
      </w:tr>
      <w:tr w:rsidR="00EB4307">
        <w:trPr>
          <w:cantSplit/>
          <w:trHeight w:val="881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A281E"/>
            <w:vAlign w:val="center"/>
          </w:tcPr>
          <w:p w:rsidR="00EB4307" w:rsidRDefault="00AC6AFA">
            <w:pPr>
              <w:spacing w:after="0" w:line="300" w:lineRule="auto"/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FFFF"/>
                <w:sz w:val="32"/>
                <w:szCs w:val="32"/>
              </w:rPr>
              <w:t>第三讲</w:t>
            </w:r>
            <w:r>
              <w:rPr>
                <w:rFonts w:hint="eastAsia"/>
                <w:b/>
                <w:bCs/>
                <w:color w:val="FFFFFF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  <w:sz w:val="32"/>
                <w:szCs w:val="32"/>
              </w:rPr>
              <w:t>利润计划系统——高利润的七大秘密</w:t>
            </w:r>
          </w:p>
        </w:tc>
      </w:tr>
      <w:tr w:rsidR="00EB4307">
        <w:trPr>
          <w:cantSplit/>
          <w:trHeight w:val="1495"/>
        </w:trPr>
        <w:tc>
          <w:tcPr>
            <w:tcW w:w="484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6" w:space="0" w:color="000000"/>
            </w:tcBorders>
          </w:tcPr>
          <w:p w:rsidR="00EB4307" w:rsidRDefault="00AC6AFA">
            <w:pPr>
              <w:widowControl w:val="0"/>
              <w:spacing w:after="0" w:line="30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 xml:space="preserve"> </w:t>
            </w:r>
          </w:p>
          <w:p w:rsidR="00EB4307" w:rsidRDefault="00AC6AFA">
            <w:pPr>
              <w:numPr>
                <w:ilvl w:val="0"/>
                <w:numId w:val="2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阿米巴产生高利润的七大秘密</w:t>
            </w:r>
          </w:p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2. </w:t>
            </w:r>
            <w:r>
              <w:rPr>
                <w:rFonts w:hint="eastAsia"/>
                <w:bCs/>
                <w:sz w:val="24"/>
                <w:szCs w:val="24"/>
              </w:rPr>
              <w:t>建立年度经营计划与利润计划</w:t>
            </w:r>
          </w:p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3. </w:t>
            </w:r>
            <w:r>
              <w:rPr>
                <w:rFonts w:hint="eastAsia"/>
                <w:bCs/>
                <w:sz w:val="24"/>
                <w:szCs w:val="24"/>
              </w:rPr>
              <w:t>用《战略机制书》设计利润管控点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:rsidR="00EB4307" w:rsidRDefault="00AC6AFA">
            <w:pPr>
              <w:spacing w:after="0" w:line="30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4. </w:t>
            </w:r>
            <w:r>
              <w:rPr>
                <w:rFonts w:hint="eastAsia"/>
                <w:bCs/>
                <w:sz w:val="24"/>
                <w:szCs w:val="24"/>
              </w:rPr>
              <w:t>用《责任会计报表》进行节点式复盘</w:t>
            </w:r>
          </w:p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5. </w:t>
            </w:r>
            <w:r>
              <w:rPr>
                <w:rFonts w:hint="eastAsia"/>
                <w:bCs/>
                <w:sz w:val="24"/>
                <w:szCs w:val="24"/>
              </w:rPr>
              <w:t>实战应用三大成果和核心操作方法</w:t>
            </w:r>
          </w:p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6. </w:t>
            </w:r>
            <w:r>
              <w:rPr>
                <w:rFonts w:hint="eastAsia"/>
                <w:bCs/>
                <w:sz w:val="24"/>
                <w:szCs w:val="24"/>
              </w:rPr>
              <w:t>现场设计自已企业的内部管理报表</w:t>
            </w:r>
          </w:p>
        </w:tc>
      </w:tr>
      <w:tr w:rsidR="00EB4307">
        <w:trPr>
          <w:cantSplit/>
          <w:trHeight w:val="2130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课程意义：没有数据与流程的精细化，就没有科学的资源分配，浪费就不可避免！</w:t>
            </w:r>
          </w:p>
          <w:p w:rsidR="00EB4307" w:rsidRDefault="00AC6AFA">
            <w:pPr>
              <w:widowControl w:val="0"/>
              <w:numPr>
                <w:ilvl w:val="0"/>
                <w:numId w:val="3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目标分解：通过利润计划，实现战略目标的逐层逐级，深入细化的分解。</w:t>
            </w:r>
          </w:p>
          <w:p w:rsidR="00EB4307" w:rsidRDefault="00AC6AFA">
            <w:pPr>
              <w:widowControl w:val="0"/>
              <w:numPr>
                <w:ilvl w:val="0"/>
                <w:numId w:val="3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成本管控：每项费用都能通过”管理仪表盘“和激励机制实现主动管控。</w:t>
            </w:r>
          </w:p>
          <w:p w:rsidR="00EB4307" w:rsidRDefault="00AC6AFA">
            <w:pPr>
              <w:widowControl w:val="0"/>
              <w:numPr>
                <w:ilvl w:val="0"/>
                <w:numId w:val="3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量化授权：通过数据化、精细化，做到责任明确、清晰到人，避免数据失控。</w:t>
            </w:r>
          </w:p>
          <w:p w:rsidR="00EB4307" w:rsidRDefault="00AC6AFA">
            <w:pPr>
              <w:widowControl w:val="0"/>
              <w:numPr>
                <w:ilvl w:val="0"/>
                <w:numId w:val="3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复盘改善：通过在事前、事中与事后的分析、调整，实现改善经营过程的目的。</w:t>
            </w:r>
          </w:p>
        </w:tc>
      </w:tr>
      <w:tr w:rsidR="00EB4307">
        <w:trPr>
          <w:cantSplit/>
          <w:trHeight w:val="651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A281E"/>
          </w:tcPr>
          <w:p w:rsidR="00EB4307" w:rsidRDefault="00AC6AFA">
            <w:pPr>
              <w:widowControl w:val="0"/>
              <w:spacing w:after="0" w:line="300" w:lineRule="auto"/>
              <w:ind w:firstLineChars="300" w:firstLine="960"/>
              <w:jc w:val="center"/>
              <w:rPr>
                <w:rFonts w:ascii="Calibri" w:hAnsi="Calibri"/>
                <w:b/>
                <w:bCs/>
                <w:color w:val="FFFFFF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 w:val="32"/>
                <w:szCs w:val="32"/>
              </w:rPr>
              <w:t>第四讲</w:t>
            </w:r>
            <w:r>
              <w:rPr>
                <w:rFonts w:hint="eastAsia"/>
                <w:b/>
                <w:bCs/>
                <w:color w:val="FFFFFF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  <w:sz w:val="32"/>
                <w:szCs w:val="32"/>
              </w:rPr>
              <w:t>内部创业系统——事业合伙人模式</w:t>
            </w:r>
          </w:p>
        </w:tc>
      </w:tr>
      <w:tr w:rsidR="00EB4307">
        <w:trPr>
          <w:cantSplit/>
          <w:trHeight w:val="1350"/>
        </w:trPr>
        <w:tc>
          <w:tcPr>
            <w:tcW w:w="4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4307" w:rsidRDefault="00AC6AFA">
            <w:pPr>
              <w:widowControl w:val="0"/>
              <w:numPr>
                <w:ilvl w:val="0"/>
                <w:numId w:val="4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合伙人模式不是股权胜似股权</w:t>
            </w:r>
          </w:p>
          <w:p w:rsidR="00EB4307" w:rsidRDefault="00AC6AFA">
            <w:pPr>
              <w:widowControl w:val="0"/>
              <w:numPr>
                <w:ilvl w:val="0"/>
                <w:numId w:val="4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从奋斗者到三级合伙人的晋升</w:t>
            </w:r>
          </w:p>
          <w:p w:rsidR="00EB4307" w:rsidRDefault="00AC6AFA">
            <w:pPr>
              <w:widowControl w:val="0"/>
              <w:numPr>
                <w:ilvl w:val="0"/>
                <w:numId w:val="4"/>
              </w:num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如何打造裂变式创业机制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4307" w:rsidRDefault="00AC6AFA">
            <w:pPr>
              <w:widowControl w:val="0"/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4. </w:t>
            </w:r>
            <w:r>
              <w:rPr>
                <w:rFonts w:hint="eastAsia"/>
                <w:bCs/>
                <w:sz w:val="24"/>
                <w:szCs w:val="24"/>
              </w:rPr>
              <w:t>事业合伙人机制设计六步法</w:t>
            </w:r>
          </w:p>
          <w:p w:rsidR="00EB4307" w:rsidRDefault="00AC6AFA">
            <w:pPr>
              <w:widowControl w:val="0"/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5. </w:t>
            </w:r>
            <w:r>
              <w:rPr>
                <w:rFonts w:hint="eastAsia"/>
                <w:bCs/>
                <w:sz w:val="24"/>
                <w:szCs w:val="24"/>
              </w:rPr>
              <w:t>项目合伙人机制设计五步法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 w:rsidR="00EB4307" w:rsidRDefault="00AC6AFA">
            <w:pPr>
              <w:widowControl w:val="0"/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6. </w:t>
            </w:r>
            <w:r>
              <w:rPr>
                <w:rFonts w:hint="eastAsia"/>
                <w:bCs/>
                <w:sz w:val="24"/>
                <w:szCs w:val="24"/>
              </w:rPr>
              <w:t>现场设计自已企业的合伙人机制</w:t>
            </w:r>
          </w:p>
        </w:tc>
      </w:tr>
      <w:tr w:rsidR="00EB4307">
        <w:trPr>
          <w:cantSplit/>
          <w:trHeight w:val="1429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课程意义：要想彻底解放人才，不再是给他一份工作，而是给他们以平台和机会。</w:t>
            </w:r>
          </w:p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）让职业经理成为事业合伙人：从机制上、设计上彻底解决核心人才流失、动力不足、不关注企业盈利与增长等问题！</w:t>
            </w:r>
          </w:p>
          <w:p w:rsidR="00EB4307" w:rsidRDefault="00AC6AFA">
            <w:pPr>
              <w:spacing w:after="0" w:line="30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）让所有员工成为项目合伙人：每位员工关心企业的经营成果，节约资源、减少浪费、开发市场、服务客户。</w:t>
            </w:r>
          </w:p>
        </w:tc>
      </w:tr>
    </w:tbl>
    <w:p w:rsidR="00EB4307" w:rsidRDefault="00EB4307" w:rsidP="00C17498">
      <w:pPr>
        <w:spacing w:beforeLines="50" w:line="360" w:lineRule="exact"/>
        <w:rPr>
          <w:b/>
          <w:color w:val="AA281E"/>
          <w:sz w:val="32"/>
          <w:szCs w:val="32"/>
        </w:rPr>
      </w:pPr>
    </w:p>
    <w:p w:rsidR="00EB4307" w:rsidRDefault="00922882" w:rsidP="00C17498">
      <w:pPr>
        <w:tabs>
          <w:tab w:val="left" w:pos="1980"/>
          <w:tab w:val="left" w:pos="2520"/>
          <w:tab w:val="left" w:pos="7200"/>
          <w:tab w:val="left" w:pos="7560"/>
        </w:tabs>
        <w:spacing w:afterLines="100" w:line="440" w:lineRule="exact"/>
        <w:rPr>
          <w:rFonts w:ascii="Calibri" w:hAnsi="Calibri" w:cs="Times New Roman"/>
          <w:b/>
          <w:color w:val="AA281E"/>
          <w:kern w:val="2"/>
          <w:sz w:val="32"/>
          <w:szCs w:val="32"/>
        </w:rPr>
      </w:pPr>
      <w:r w:rsidRPr="00922882">
        <w:rPr>
          <w:b/>
          <w:color w:val="AA281E"/>
          <w:sz w:val="32"/>
          <w:szCs w:val="32"/>
        </w:rPr>
        <w:pict>
          <v:rect id="_x0000_s1030" style="position:absolute;margin-left:127.5pt;margin-top:4.6pt;width:340.8pt;height:15.6pt;z-index:251662336" o:gfxdata="UEsDBAoAAAAAAIdO4kAAAAAAAAAAAAAAAAAEAAAAZHJzL1BLAwQUAAAACACHTuJA2niTvdUAAAAI&#10;AQAADwAAAGRycy9kb3ducmV2LnhtbE2PwU7DMBBE70j8g7WVuFE7aRvRkE0PFXCnRT078ZJEjddR&#10;7CaBr8ec4Dia0cyb4rDYXkw0+s4xQrJWIIhrZzpuED7Or49PIHzQbHTvmBC+yMOhvL8rdG7czO80&#10;nUIjYgn7XCO0IQy5lL5uyWq/dgNx9D7daHWIcmykGfUcy20vU6UyaXXHcaHVAx1bqq+nm0VYprdZ&#10;1T6cXy7HZFo21cXL7xTxYZWoZxCBlvAXhl/8iA5lZKrcjY0XPUK628UvAWGfgoj+fpNlICqErdqC&#10;LAv5/0D5A1BLAwQUAAAACACHTuJAJGCiKJ0BAAAsAwAADgAAAGRycy9lMm9Eb2MueG1srVLLbtsw&#10;ELwX6D8QvNey1CSwBctB0DS9FG2QxwfQ1FIiwBeWjGX/fZe046TJLciF2tUuZ3ZmubrcWcO2gFF7&#10;1/F6NucMnPS9dkPHHx9uvi04i0m4XhjvoON7iPxy/fXLagotNH70pgdkBOJiO4WOjymFtqqiHMGK&#10;OPMBHBWVRysSpThUPYqJ0K2pmvn8opo89gG9hBjp7/WhyNcFXymQ6a9SERIzHafZUjmxnJt8VuuV&#10;aAcUYdTyOIb4wBRWaEekJ6hrkQR7Qv0OymqJPnqVZtLbyiulJRQNpKaev1FzP4oARQuZE8PJpvh5&#10;sPLP9haZ7jtOi3LC0oruyDThBgOsXmZ/phBbarsPt3jMIoVZ7E6hzV+SwXbF0/3JU9glJunn2fdm&#10;UV+Q9ZJq9XJRN8X06uV2wJh+gbcsBx1Hoi9Wiu3vmIiRWp9bMln0Rvc32piS4LD5YZBtBe336oqo&#10;fuaR6cp/bcaxqePL8+a8IDuf7x/6jMs4UJ7KkS8LPkjM0cb3e7LoKaAeRpqvLgS5QispVMfnk3f+&#10;Oqf49SNf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aeJO91QAAAAgBAAAPAAAAAAAAAAEAIAAA&#10;ACIAAABkcnMvZG93bnJldi54bWxQSwECFAAUAAAACACHTuJAJGCiKJ0BAAAsAwAADgAAAAAAAAAB&#10;ACAAAAAkAQAAZHJzL2Uyb0RvYy54bWxQSwUGAAAAAAYABgBZAQAAMwUAAAAA&#10;" fillcolor="#aa281e" stroked="f"/>
        </w:pict>
      </w:r>
      <w:r w:rsidR="00AC6AFA">
        <w:rPr>
          <w:rFonts w:hint="eastAsia"/>
          <w:b/>
          <w:color w:val="AA281E"/>
          <w:sz w:val="32"/>
          <w:szCs w:val="32"/>
        </w:rPr>
        <w:t>▍课程时间</w:t>
      </w:r>
      <w:r w:rsidR="00AC6AFA">
        <w:rPr>
          <w:rFonts w:hint="eastAsia"/>
          <w:b/>
          <w:color w:val="AA281E"/>
          <w:sz w:val="32"/>
          <w:szCs w:val="32"/>
        </w:rPr>
        <w:t xml:space="preserve">     </w:t>
      </w:r>
    </w:p>
    <w:p w:rsidR="00EB4307" w:rsidRDefault="00AC6AFA" w:rsidP="00C17498">
      <w:pPr>
        <w:tabs>
          <w:tab w:val="left" w:pos="1980"/>
          <w:tab w:val="left" w:pos="2520"/>
          <w:tab w:val="left" w:pos="7200"/>
          <w:tab w:val="left" w:pos="7560"/>
        </w:tabs>
        <w:spacing w:afterLines="100"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每月一期，每期三天。</w:t>
      </w:r>
    </w:p>
    <w:p w:rsidR="00EB4307" w:rsidRDefault="00922882" w:rsidP="00C17498">
      <w:pPr>
        <w:tabs>
          <w:tab w:val="left" w:pos="1980"/>
          <w:tab w:val="left" w:pos="2520"/>
          <w:tab w:val="left" w:pos="7200"/>
          <w:tab w:val="left" w:pos="7560"/>
        </w:tabs>
        <w:spacing w:afterLines="100" w:line="440" w:lineRule="exact"/>
        <w:rPr>
          <w:b/>
          <w:color w:val="993300"/>
          <w:sz w:val="32"/>
          <w:szCs w:val="32"/>
        </w:rPr>
      </w:pPr>
      <w:r>
        <w:rPr>
          <w:b/>
          <w:color w:val="993300"/>
          <w:sz w:val="32"/>
          <w:szCs w:val="32"/>
        </w:rPr>
        <w:pict>
          <v:rect id="_x0000_s1029" style="position:absolute;margin-left:127.5pt;margin-top:3.35pt;width:340.8pt;height:15.6pt;z-index:251663360" o:gfxdata="UEsDBAoAAAAAAIdO4kAAAAAAAAAAAAAAAAAEAAAAZHJzL1BLAwQUAAAACACHTuJAjYCvR9UAAAAI&#10;AQAADwAAAGRycy9kb3ducmV2LnhtbE2PQU+EMBSE7yb+h+aZeHNbIMu6yGMPG/XurtlzoU8g0ldC&#10;u4D+eutJj5OZzHxTHlY7iJkm3ztGSDYKBHHjTM8twvv55eERhA+ajR4cE8IXeThUtzelLoxb+I3m&#10;U2hFLGFfaIQuhLGQ0jcdWe03biSO3oebrA5RTq00k15iuR1kqlQure45LnR6pGNHzefpahHW+XVR&#10;jQ/n58sxmdesvnj5nSLe3yXqCUSgNfyF4Rc/okMVmWp3ZePFgJBut/FLQMh3IKK/z/IcRI2Q7fYg&#10;q1L+P1D9AFBLAwQUAAAACACHTuJANsyFqJ4BAAAtAwAADgAAAGRycy9lMm9Eb2MueG1srVJNb9sw&#10;DL0P2H8QdF8ce22RGHGKYl13GbaiHz9AkSVbgCQKlBon/36UkqZdeyt6kUmTeo/vUavLnbNsqzAa&#10;8B2vZ3POlJfQGz90/PHh5tuCs5iE74UFrzq+V5Ffrr9+WU2hVQ2MYHuFjEB8bKfQ8TGl0FZVlKNy&#10;Is4gKE9FDehEohSHqkcxEbqzVTOfX1QTYB8QpIqR/l4finxd8LVWMv3VOqrEbMdptlROLOcmn9V6&#10;JdoBRRiNPI4hPjCFE8YT6QnqWiTBntC8g3JGIkTQaSbBVaC1kapoIDX1/I2a+1EEVbSQOTGcbIqf&#10;Byv/bG+RmZ52V3PmhaMd3ZFrwg9WsXqZDZpCbKnvPtziMYsUZrU7jS5/SQfbFVP3J1PVLjFJP8++&#10;N4v6gryXVKuXi7oprlcvtwPG9EuBYznoOBJ98VJsf8dEjNT63JLJIljT3xhrS4LD5odFthW04Ksr&#10;ovqZR6Yr/7VZz6aOL8+b84LsId8/9FmfcVR5K0e+LPggMUcb6Pfk0VNAM4w0X10IcoV2UqiO7ycv&#10;/XVO8etXvv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jYCvR9UAAAAIAQAADwAAAAAAAAABACAA&#10;AAAiAAAAZHJzL2Rvd25yZXYueG1sUEsBAhQAFAAAAAgAh07iQDbMhaieAQAALQMAAA4AAAAAAAAA&#10;AQAgAAAAJAEAAGRycy9lMm9Eb2MueG1sUEsFBgAAAAAGAAYAWQEAADQFAAAAAA==&#10;" fillcolor="#aa281e" stroked="f"/>
        </w:pict>
      </w:r>
      <w:r w:rsidR="00AC6AFA">
        <w:rPr>
          <w:rFonts w:hint="eastAsia"/>
          <w:b/>
          <w:color w:val="993300"/>
          <w:sz w:val="32"/>
          <w:szCs w:val="32"/>
        </w:rPr>
        <w:t>▍上课地点</w:t>
      </w:r>
    </w:p>
    <w:p w:rsidR="00EB4307" w:rsidRDefault="00AC6AFA" w:rsidP="00C17498">
      <w:pPr>
        <w:spacing w:beforeLines="50" w:line="4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北京大学</w:t>
      </w:r>
    </w:p>
    <w:p w:rsidR="00EB4307" w:rsidRDefault="00922882" w:rsidP="00C17498">
      <w:pPr>
        <w:spacing w:beforeLines="50" w:line="440" w:lineRule="exact"/>
        <w:rPr>
          <w:b/>
          <w:color w:val="AA281E"/>
          <w:sz w:val="32"/>
          <w:szCs w:val="32"/>
        </w:rPr>
      </w:pPr>
      <w:r>
        <w:rPr>
          <w:b/>
          <w:color w:val="AA281E"/>
          <w:sz w:val="32"/>
          <w:szCs w:val="32"/>
        </w:rPr>
        <w:pict>
          <v:rect id="_x0000_s1028" style="position:absolute;margin-left:126.75pt;margin-top:6pt;width:340.8pt;height:15.6pt;z-index:251664384" o:gfxdata="UEsDBAoAAAAAAIdO4kAAAAAAAAAAAAAAAAAEAAAAZHJzL1BLAwQUAAAACACHTuJASQUUX9QAAAAJ&#10;AQAADwAAAGRycy9kb3ducmV2LnhtbE2PQU+EMBCF7yb+h2ZMvLktIEZZyh426t3dzZ4LHYEsnRLa&#10;BfTXO570OHlf3nyv3K1uEDNOofekIdkoEEiNtz21Gk7Ht4dnECEasmbwhBq+MMCuur0pTWH9Qh84&#10;H2IruIRCYTR0MY6FlKHp0Jmw8SMSZ59+cibyObXSTmbhcjfIVKkn6UxP/KEzI+47bC6Hq9Owzu+L&#10;akI8vp73ybxm9TnI71Tr+7tEbUFEXOMfDL/6rA4VO9X+SjaIQUOaZzmjHKS8iYGXLE9A1BoesxRk&#10;Vcr/C6ofUEsDBBQAAAAIAIdO4kB1yGQRnQEAACwDAAAOAAAAZHJzL2Uyb0RvYy54bWytUk1v2zAM&#10;vQ/YfxB0Xxx7bZEYcYpiXXcZtqIfP0CRJVuAJAqUGif/fpSSpl17K3qRSZN6j+9Rq8uds2yrMBrw&#10;Ha9nc86Ul9AbP3T88eHm24KzmITvhQWvOr5XkV+uv35ZTaFVDYxge4WMQHxsp9DxMaXQVlWUo3Ii&#10;ziAoT0UN6ESiFIeqRzERurNVM59fVBNgHxCkipH+Xh+KfF3wtVYy/dU6qsRsx2m2VE4s5yaf1Xol&#10;2gFFGI08jiE+MIUTxhPpCepaJMGe0LyDckYiRNBpJsFVoLWRqmggNfX8jZr7UQRVtJA5MZxsip8H&#10;K/9sb5GZvuNLzrxwtKI7Mk34wSpWL7M/U4gttd2HWzxmkcIsdqfR5S/JYLvi6f7kqdolJunn2fdm&#10;UV+Q9ZJq9XJRN8X06uV2wJh+KXAsBx1Hoi9Wiu3vmIiRWp9bMlkEa/obY21JcNj8sMi2gvZ7dUVU&#10;P/PIdOW/NuvZRArPm/OC7CHfP/RZn3FUeSpHviz4IDFHG+j3ZNFTQDOMNF9dCHKFVlKojs8n7/x1&#10;TvHrR77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EkFFF/UAAAACQEAAA8AAAAAAAAAAQAgAAAA&#10;IgAAAGRycy9kb3ducmV2LnhtbFBLAQIUABQAAAAIAIdO4kB1yGQRnQEAACwDAAAOAAAAAAAAAAEA&#10;IAAAACMBAABkcnMvZTJvRG9jLnhtbFBLBQYAAAAABgAGAFkBAAAyBQAAAAA=&#10;" fillcolor="#aa281e" stroked="f"/>
        </w:pict>
      </w:r>
      <w:r w:rsidR="00AC6AFA">
        <w:rPr>
          <w:rFonts w:hint="eastAsia"/>
          <w:b/>
          <w:color w:val="AA281E"/>
          <w:sz w:val="32"/>
          <w:szCs w:val="32"/>
        </w:rPr>
        <w:t>▍学习证书</w:t>
      </w:r>
    </w:p>
    <w:p w:rsidR="00EB4307" w:rsidRDefault="00AC6AFA" w:rsidP="00C17498">
      <w:pPr>
        <w:spacing w:beforeLines="50" w:line="440" w:lineRule="exact"/>
        <w:rPr>
          <w:b/>
          <w:bCs/>
          <w:color w:val="AA281E"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颁发北京大学阿米巴经营模式实战总裁班结业证书。</w:t>
      </w:r>
    </w:p>
    <w:p w:rsidR="00EB4307" w:rsidRDefault="00922882">
      <w:pPr>
        <w:spacing w:line="440" w:lineRule="exact"/>
        <w:rPr>
          <w:b/>
          <w:color w:val="AA281E"/>
          <w:sz w:val="32"/>
          <w:szCs w:val="32"/>
        </w:rPr>
      </w:pPr>
      <w:r>
        <w:rPr>
          <w:b/>
          <w:color w:val="AA281E"/>
          <w:sz w:val="32"/>
          <w:szCs w:val="32"/>
        </w:rPr>
        <w:pict>
          <v:rect id="_x0000_s1027" style="position:absolute;margin-left:126.75pt;margin-top:5.3pt;width:340.8pt;height:15.6pt;z-index:251665408" o:gfxdata="UEsDBAoAAAAAAIdO4kAAAAAAAAAAAAAAAAAEAAAAZHJzL1BLAwQUAAAACACHTuJAMree+9UAAAAJ&#10;AQAADwAAAGRycy9kb3ducmV2LnhtbE2PQU+EMBCF7yb+h2ZMvLktIJsVKXvYqHd3N3sudAQinRLa&#10;BfTXO570OHlf3vum3K9uEDNOofekIdkoEEiNtz21Gs6n14cdiBANWTN4Qg1fGGBf3d6UprB+oXec&#10;j7EVXEKhMBq6GMdCytB06EzY+BGJsw8/ORP5nFppJ7NwuRtkqtRWOtMTL3RmxEOHzefx6jSs89ui&#10;mhBPL5dDMq9ZfQnyO9X6/i5RzyAirvEPhl99VoeKnWp/JRvEoCHNs5xRDtQWBANPWZ6AqDU8JjuQ&#10;VSn/f1D9AFBLAwQUAAAACACHTuJAZ2RDkZ0BAAAtAwAADgAAAGRycy9lMm9Eb2MueG1srVJNb9sw&#10;DL0P2H8QdF8ce22RGHGKYl13GbaiHz9AkSVbgCQKlBon/36UkqZdeyt6kUmTeo/vUavLnbNsqzAa&#10;8B2vZ3POlJfQGz90/PHh5tuCs5iE74UFrzq+V5Ffrr9+WU2hVQ2MYHuFjEB8bKfQ8TGl0FZVlKNy&#10;Is4gKE9FDehEohSHqkcxEbqzVTOfX1QTYB8QpIqR/l4finxd8LVWMv3VOqrEbMdptlROLOcmn9V6&#10;JdoBRRiNPI4hPjCFE8YT6QnqWiTBntC8g3JGIkTQaSbBVaC1kapoIDX1/I2a+1EEVbSQOTGcbIqf&#10;Byv/bG+RmZ52R/Z44WhHd+Sa8INVrF5mg6YQW+q7D7d4zCKFWe1Oo8tf0sF2xdT9yVS1S0zSz7Pv&#10;zaK+IHBJtXq5qJvievVyO2BMvxQ4loOOI9EXL8X2d0zESK3PLZksgjX9jbG2JDhsflhkW0ELvroi&#10;qp95ZLryX5v1bOr48rw5L8ge8v1Dn/UZR5W3cuTLgg8Sc7SBfk8ePQU0w0jz1YUgV2gnher4fvLS&#10;X+cUv37l6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yt5771QAAAAkBAAAPAAAAAAAAAAEAIAAA&#10;ACIAAABkcnMvZG93bnJldi54bWxQSwECFAAUAAAACACHTuJAZ2RDkZ0BAAAtAwAADgAAAAAAAAAB&#10;ACAAAAAkAQAAZHJzL2Uyb0RvYy54bWxQSwUGAAAAAAYABgBZAQAAMwUAAAAA&#10;" fillcolor="#aa281e" stroked="f"/>
        </w:pict>
      </w:r>
      <w:r w:rsidR="00AC6AFA">
        <w:rPr>
          <w:rFonts w:hint="eastAsia"/>
          <w:b/>
          <w:color w:val="AA281E"/>
          <w:sz w:val="32"/>
          <w:szCs w:val="32"/>
        </w:rPr>
        <w:t>▍学习投资</w:t>
      </w:r>
    </w:p>
    <w:p w:rsidR="00EB4307" w:rsidRDefault="00AC6AFA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3.98</w:t>
      </w:r>
      <w:r>
        <w:rPr>
          <w:rFonts w:ascii="宋体" w:hAnsi="宋体" w:hint="eastAsia"/>
          <w:b/>
          <w:bCs/>
          <w:sz w:val="24"/>
          <w:szCs w:val="24"/>
        </w:rPr>
        <w:t>万</w:t>
      </w:r>
      <w:r>
        <w:rPr>
          <w:rFonts w:ascii="宋体" w:hAnsi="宋体" w:hint="eastAsia"/>
          <w:b/>
          <w:bCs/>
          <w:sz w:val="24"/>
          <w:szCs w:val="24"/>
        </w:rPr>
        <w:t>/1</w:t>
      </w:r>
      <w:r>
        <w:rPr>
          <w:rFonts w:ascii="宋体" w:hAnsi="宋体" w:hint="eastAsia"/>
          <w:b/>
          <w:bCs/>
          <w:sz w:val="24"/>
          <w:szCs w:val="24"/>
        </w:rPr>
        <w:t>家企业，限</w:t>
      </w:r>
      <w:r>
        <w:rPr>
          <w:rFonts w:ascii="宋体" w:hAnsi="宋体" w:hint="eastAsia"/>
          <w:b/>
          <w:bCs/>
          <w:sz w:val="24"/>
          <w:szCs w:val="24"/>
        </w:rPr>
        <w:t>4</w:t>
      </w:r>
      <w:r>
        <w:rPr>
          <w:rFonts w:ascii="宋体" w:hAnsi="宋体" w:hint="eastAsia"/>
          <w:b/>
          <w:bCs/>
          <w:sz w:val="24"/>
          <w:szCs w:val="24"/>
        </w:rPr>
        <w:t>人；单人报名</w:t>
      </w:r>
      <w:r>
        <w:rPr>
          <w:rFonts w:ascii="宋体" w:hAnsi="宋体" w:hint="eastAsia"/>
          <w:b/>
          <w:bCs/>
          <w:sz w:val="24"/>
          <w:szCs w:val="24"/>
        </w:rPr>
        <w:t>1.28</w:t>
      </w:r>
      <w:r>
        <w:rPr>
          <w:rFonts w:ascii="宋体" w:hAnsi="宋体" w:hint="eastAsia"/>
          <w:b/>
          <w:bCs/>
          <w:sz w:val="24"/>
          <w:szCs w:val="24"/>
        </w:rPr>
        <w:t>万</w:t>
      </w:r>
      <w:r>
        <w:rPr>
          <w:rFonts w:ascii="宋体" w:hAnsi="宋体" w:hint="eastAsia"/>
          <w:b/>
          <w:bCs/>
          <w:sz w:val="24"/>
          <w:szCs w:val="24"/>
        </w:rPr>
        <w:t>/</w:t>
      </w:r>
      <w:r>
        <w:rPr>
          <w:rFonts w:ascii="宋体" w:hAnsi="宋体" w:hint="eastAsia"/>
          <w:b/>
          <w:bCs/>
          <w:sz w:val="24"/>
          <w:szCs w:val="24"/>
        </w:rPr>
        <w:t>人。</w:t>
      </w:r>
    </w:p>
    <w:p w:rsidR="002501A6" w:rsidRDefault="002501A6">
      <w:pPr>
        <w:spacing w:line="440" w:lineRule="exact"/>
        <w:rPr>
          <w:rFonts w:ascii="宋体" w:hAnsi="宋体"/>
          <w:b/>
          <w:bCs/>
          <w:sz w:val="24"/>
          <w:szCs w:val="24"/>
        </w:rPr>
      </w:pPr>
    </w:p>
    <w:p w:rsidR="00EB4307" w:rsidRDefault="00AC6AFA">
      <w:pPr>
        <w:rPr>
          <w:b/>
          <w:color w:val="AA281E"/>
          <w:sz w:val="32"/>
          <w:szCs w:val="32"/>
        </w:rPr>
      </w:pPr>
      <w:r>
        <w:rPr>
          <w:rFonts w:hint="eastAsia"/>
          <w:b/>
          <w:color w:val="AA281E"/>
          <w:sz w:val="32"/>
          <w:szCs w:val="32"/>
        </w:rPr>
        <w:t>▍北大招生办</w:t>
      </w:r>
    </w:p>
    <w:p w:rsidR="00BA3FD4" w:rsidRDefault="00C17498" w:rsidP="00BA3FD4">
      <w:pPr>
        <w:rPr>
          <w:rFonts w:ascii="Arial" w:hAnsi="Arial" w:cs="Arial"/>
          <w:sz w:val="18"/>
          <w:szCs w:val="18"/>
        </w:rPr>
      </w:pPr>
      <w:r>
        <w:rPr>
          <w:rFonts w:hint="eastAsia"/>
          <w:b/>
          <w:bCs/>
        </w:rPr>
        <w:t>报名咨询：联系人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：陈老师、王老师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电话：</w:t>
      </w:r>
      <w:r>
        <w:rPr>
          <w:rFonts w:hint="eastAsia"/>
          <w:b/>
          <w:bCs/>
        </w:rPr>
        <w:t>010-59480917</w:t>
      </w: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</w:p>
    <w:p w:rsidR="002501A6" w:rsidRDefault="002501A6" w:rsidP="002501A6">
      <w:pPr>
        <w:rPr>
          <w:rFonts w:ascii="Calibri" w:hAnsi="Calibri"/>
          <w:b/>
          <w:color w:val="AA281E"/>
          <w:sz w:val="21"/>
          <w:szCs w:val="21"/>
        </w:rPr>
      </w:pPr>
      <w:bookmarkStart w:id="0" w:name="_GoBack"/>
      <w:bookmarkEnd w:id="0"/>
    </w:p>
    <w:p w:rsidR="00EB4307" w:rsidRDefault="00AC6AFA">
      <w:pPr>
        <w:spacing w:line="288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color w:val="993300"/>
          <w:sz w:val="32"/>
          <w:szCs w:val="32"/>
        </w:rPr>
        <w:t xml:space="preserve">          </w:t>
      </w:r>
      <w:r>
        <w:rPr>
          <w:rFonts w:ascii="宋体" w:hAnsi="宋体" w:hint="eastAsia"/>
          <w:b/>
          <w:sz w:val="32"/>
          <w:szCs w:val="32"/>
        </w:rPr>
        <w:t>北京大学阿米巴经营模式实战总裁班</w:t>
      </w:r>
    </w:p>
    <w:p w:rsidR="00EB4307" w:rsidRDefault="00AC6AFA">
      <w:pPr>
        <w:spacing w:line="28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报名表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191"/>
        <w:gridCol w:w="796"/>
        <w:gridCol w:w="796"/>
        <w:gridCol w:w="997"/>
        <w:gridCol w:w="1296"/>
        <w:gridCol w:w="1296"/>
        <w:gridCol w:w="2079"/>
      </w:tblGrid>
      <w:tr w:rsidR="00EB4307">
        <w:trPr>
          <w:cantSplit/>
          <w:trHeight w:hRule="exact"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20" w:lineRule="exact"/>
              <w:ind w:leftChars="-11" w:hangingChars="11" w:hanging="24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编号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2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姓</w:t>
            </w: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2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2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年龄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2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学历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20" w:lineRule="exact"/>
              <w:ind w:firstLineChars="150" w:firstLine="330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职务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20" w:lineRule="exact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szCs w:val="21"/>
              </w:rPr>
              <w:t>手机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20" w:lineRule="exact"/>
              <w:ind w:firstLineChars="100" w:firstLine="220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电子邮箱</w:t>
            </w:r>
          </w:p>
        </w:tc>
      </w:tr>
      <w:tr w:rsidR="00EB4307">
        <w:trPr>
          <w:cantSplit/>
          <w:trHeight w:hRule="exact"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:rsidR="00EB4307">
        <w:trPr>
          <w:cantSplit/>
          <w:trHeight w:hRule="exact"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:rsidR="00EB4307">
        <w:trPr>
          <w:cantSplit/>
          <w:trHeight w:hRule="exact"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:rsidR="00EB4307">
        <w:trPr>
          <w:cantSplit/>
          <w:trHeight w:hRule="exact"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:rsidR="00EB4307">
        <w:trPr>
          <w:cantSplit/>
          <w:trHeight w:hRule="exact"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tabs>
                <w:tab w:val="right" w:pos="9026"/>
              </w:tabs>
              <w:spacing w:line="360" w:lineRule="exact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</w:t>
            </w:r>
          </w:p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:rsidR="00EB4307">
        <w:trPr>
          <w:cantSplit/>
          <w:trHeight w:hRule="exact"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:rsidR="00EB4307">
        <w:trPr>
          <w:cantSplit/>
          <w:trHeight w:hRule="exact"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:rsidR="00EB4307">
        <w:trPr>
          <w:cantSplit/>
          <w:trHeight w:hRule="exact" w:val="3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:rsidR="00EB4307">
        <w:trPr>
          <w:cantSplit/>
          <w:trHeight w:hRule="exact" w:val="39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单位名称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:rsidR="00EB4307">
        <w:trPr>
          <w:cantSplit/>
          <w:trHeight w:hRule="exact" w:val="39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center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单位地址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EB4307">
            <w:pPr>
              <w:widowControl w:val="0"/>
              <w:tabs>
                <w:tab w:val="right" w:pos="9026"/>
              </w:tabs>
              <w:spacing w:line="360" w:lineRule="exact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</w:p>
        </w:tc>
      </w:tr>
      <w:tr w:rsidR="00EB4307">
        <w:trPr>
          <w:cantSplit/>
          <w:trHeight w:hRule="exact" w:val="530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szCs w:val="21"/>
              </w:rPr>
              <w:t>关于住宿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标间（）</w:t>
            </w:r>
            <w:r>
              <w:rPr>
                <w:rFonts w:ascii="宋体" w:hAnsi="宋体" w:cs="Arial" w:hint="eastAsia"/>
                <w:szCs w:val="21"/>
              </w:rPr>
              <w:t xml:space="preserve">      </w:t>
            </w:r>
            <w:r>
              <w:rPr>
                <w:rFonts w:ascii="宋体" w:hAnsi="宋体" w:cs="Arial" w:hint="eastAsia"/>
                <w:szCs w:val="21"/>
              </w:rPr>
              <w:t>标间合住（）</w:t>
            </w:r>
            <w:r>
              <w:rPr>
                <w:rFonts w:ascii="宋体" w:hAnsi="宋体" w:cs="Arial" w:hint="eastAsia"/>
                <w:szCs w:val="21"/>
              </w:rPr>
              <w:t xml:space="preserve">       </w:t>
            </w:r>
            <w:r>
              <w:rPr>
                <w:rFonts w:ascii="宋体" w:hAnsi="宋体" w:cs="Arial" w:hint="eastAsia"/>
                <w:szCs w:val="21"/>
              </w:rPr>
              <w:t>不需要（）</w:t>
            </w:r>
          </w:p>
        </w:tc>
      </w:tr>
      <w:tr w:rsidR="00EB4307">
        <w:trPr>
          <w:cantSplit/>
          <w:trHeight w:hRule="exact" w:val="1568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ind w:firstLineChars="200" w:firstLine="440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报名方式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tabs>
                <w:tab w:val="right" w:pos="9026"/>
              </w:tabs>
              <w:spacing w:line="360" w:lineRule="exac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1.</w:t>
            </w:r>
            <w:r>
              <w:rPr>
                <w:rFonts w:ascii="宋体" w:hAnsi="宋体" w:cs="Arial" w:hint="eastAsia"/>
                <w:szCs w:val="21"/>
              </w:rPr>
              <w:t>学员将报名表填写好，传真或发邮件至教务老师；</w:t>
            </w:r>
          </w:p>
          <w:p w:rsidR="00EB4307" w:rsidRDefault="00AC6AFA">
            <w:pPr>
              <w:tabs>
                <w:tab w:val="right" w:pos="9026"/>
              </w:tabs>
              <w:spacing w:line="36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2.</w:t>
            </w:r>
            <w:r>
              <w:rPr>
                <w:rFonts w:ascii="宋体" w:hAnsi="宋体" w:cs="Arial" w:hint="eastAsia"/>
                <w:szCs w:val="21"/>
              </w:rPr>
              <w:t>教务组审核后，发送“入学通知书”；</w:t>
            </w:r>
          </w:p>
          <w:p w:rsidR="00EB4307" w:rsidRDefault="00AC6AFA">
            <w:pPr>
              <w:tabs>
                <w:tab w:val="right" w:pos="9026"/>
              </w:tabs>
              <w:spacing w:line="36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3.</w:t>
            </w:r>
            <w:r>
              <w:rPr>
                <w:rFonts w:ascii="宋体" w:hAnsi="宋体" w:cs="Arial" w:hint="eastAsia"/>
                <w:szCs w:val="21"/>
              </w:rPr>
              <w:t>学员缴纳学费；</w:t>
            </w:r>
          </w:p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4.</w:t>
            </w:r>
            <w:r>
              <w:rPr>
                <w:rFonts w:ascii="宋体" w:hAnsi="宋体" w:cs="Arial" w:hint="eastAsia"/>
                <w:szCs w:val="21"/>
              </w:rPr>
              <w:t>学员执入学通知书到校报到上课。</w:t>
            </w:r>
          </w:p>
        </w:tc>
      </w:tr>
      <w:tr w:rsidR="00EB4307">
        <w:trPr>
          <w:cantSplit/>
          <w:trHeight w:hRule="exact" w:val="1568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ind w:firstLineChars="200" w:firstLine="440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</w:t>
            </w:r>
          </w:p>
        </w:tc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07" w:rsidRDefault="00AC6AFA">
            <w:pPr>
              <w:widowControl w:val="0"/>
              <w:tabs>
                <w:tab w:val="right" w:pos="9026"/>
              </w:tabs>
              <w:spacing w:line="360" w:lineRule="exact"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EB4307" w:rsidRDefault="00EB4307"/>
    <w:sectPr w:rsidR="00EB4307" w:rsidSect="00EB4307">
      <w:pgSz w:w="11906" w:h="16838"/>
      <w:pgMar w:top="1440" w:right="1406" w:bottom="1213" w:left="1576" w:header="708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7E" w:rsidRDefault="001F1E7E" w:rsidP="00E045EF">
      <w:pPr>
        <w:spacing w:after="0"/>
      </w:pPr>
      <w:r>
        <w:separator/>
      </w:r>
    </w:p>
  </w:endnote>
  <w:endnote w:type="continuationSeparator" w:id="0">
    <w:p w:rsidR="001F1E7E" w:rsidRDefault="001F1E7E" w:rsidP="00E045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7E" w:rsidRDefault="001F1E7E" w:rsidP="00E045EF">
      <w:pPr>
        <w:spacing w:after="0"/>
      </w:pPr>
      <w:r>
        <w:separator/>
      </w:r>
    </w:p>
  </w:footnote>
  <w:footnote w:type="continuationSeparator" w:id="0">
    <w:p w:rsidR="001F1E7E" w:rsidRDefault="001F1E7E" w:rsidP="00E045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A926"/>
    <w:multiLevelType w:val="singleLevel"/>
    <w:tmpl w:val="58FCA92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8FCAAB3"/>
    <w:multiLevelType w:val="singleLevel"/>
    <w:tmpl w:val="58FCAA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8FCAAEF"/>
    <w:multiLevelType w:val="singleLevel"/>
    <w:tmpl w:val="58FCAAE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8FCD6FF"/>
    <w:multiLevelType w:val="singleLevel"/>
    <w:tmpl w:val="58FCD6FF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65C19"/>
    <w:rsid w:val="001F1E7E"/>
    <w:rsid w:val="002501A6"/>
    <w:rsid w:val="0039018A"/>
    <w:rsid w:val="003B08FB"/>
    <w:rsid w:val="00491F17"/>
    <w:rsid w:val="007C1404"/>
    <w:rsid w:val="008F5343"/>
    <w:rsid w:val="00922882"/>
    <w:rsid w:val="00A3020A"/>
    <w:rsid w:val="00AC6AFA"/>
    <w:rsid w:val="00B31EC0"/>
    <w:rsid w:val="00BA3FD4"/>
    <w:rsid w:val="00C17498"/>
    <w:rsid w:val="00E045EF"/>
    <w:rsid w:val="00EB4307"/>
    <w:rsid w:val="0FEE1442"/>
    <w:rsid w:val="17AA044E"/>
    <w:rsid w:val="1C801943"/>
    <w:rsid w:val="1D934A08"/>
    <w:rsid w:val="1F3877D5"/>
    <w:rsid w:val="298009C6"/>
    <w:rsid w:val="2B9D237D"/>
    <w:rsid w:val="2C947B6B"/>
    <w:rsid w:val="4BB85DE8"/>
    <w:rsid w:val="4ED65C19"/>
    <w:rsid w:val="63C57652"/>
    <w:rsid w:val="68C96686"/>
    <w:rsid w:val="68F9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30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B4307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EB4307"/>
    <w:rPr>
      <w:sz w:val="24"/>
    </w:rPr>
  </w:style>
  <w:style w:type="character" w:styleId="a5">
    <w:name w:val="Hyperlink"/>
    <w:basedOn w:val="a0"/>
    <w:qFormat/>
    <w:rsid w:val="00EB4307"/>
    <w:rPr>
      <w:color w:val="ED5E2F"/>
      <w:u w:val="none"/>
    </w:rPr>
  </w:style>
  <w:style w:type="character" w:customStyle="1" w:styleId="9p1">
    <w:name w:val="9p1"/>
    <w:qFormat/>
    <w:rsid w:val="00EB4307"/>
    <w:rPr>
      <w:sz w:val="18"/>
      <w:szCs w:val="18"/>
    </w:rPr>
  </w:style>
  <w:style w:type="paragraph" w:styleId="a6">
    <w:name w:val="header"/>
    <w:basedOn w:val="a"/>
    <w:link w:val="Char"/>
    <w:rsid w:val="00E045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045EF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10</cp:revision>
  <dcterms:created xsi:type="dcterms:W3CDTF">2017-04-23T12:05:00Z</dcterms:created>
  <dcterms:modified xsi:type="dcterms:W3CDTF">2017-06-14T02:09:00Z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